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report front page 8" type="frame"/>
    </v:background>
  </w:background>
  <w:body>
    <w:sdt>
      <w:sdtPr>
        <w:rPr>
          <w:rFonts w:eastAsiaTheme="minorHAnsi" w:cstheme="minorBidi"/>
          <w:color w:val="auto"/>
          <w:sz w:val="22"/>
          <w:szCs w:val="22"/>
        </w:rPr>
        <w:id w:val="1876118751"/>
        <w:docPartObj>
          <w:docPartGallery w:val="Cover Pages"/>
          <w:docPartUnique/>
        </w:docPartObj>
      </w:sdtPr>
      <w:sdtEndPr>
        <w:rPr>
          <w:rFonts w:eastAsiaTheme="majorEastAsia" w:cstheme="majorBidi"/>
          <w:color w:val="636463"/>
          <w:sz w:val="52"/>
          <w:szCs w:val="64"/>
        </w:rPr>
      </w:sdtEndPr>
      <w:sdtContent>
        <w:p w14:paraId="7BCB5426" w14:textId="4ED6C69D" w:rsidR="0058336A" w:rsidRPr="00210FCB" w:rsidRDefault="00AE33B6" w:rsidP="00874176">
          <w:pPr>
            <w:pStyle w:val="LIMEheading1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FC51D56" wp14:editId="31643945">
                <wp:simplePos x="0" y="0"/>
                <wp:positionH relativeFrom="column">
                  <wp:posOffset>-542260</wp:posOffset>
                </wp:positionH>
                <wp:positionV relativeFrom="paragraph">
                  <wp:posOffset>-595438</wp:posOffset>
                </wp:positionV>
                <wp:extent cx="10713085" cy="7616825"/>
                <wp:effectExtent l="0" t="0" r="5715" b="317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3085" cy="7616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682706" w14:textId="1B52B42C" w:rsidR="0058336A" w:rsidRDefault="000E0C0C" w:rsidP="00B42D94">
          <w:pPr>
            <w:pStyle w:val="LIME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0841DA" wp14:editId="456F4138">
                    <wp:simplePos x="0" y="0"/>
                    <wp:positionH relativeFrom="column">
                      <wp:posOffset>-104140</wp:posOffset>
                    </wp:positionH>
                    <wp:positionV relativeFrom="paragraph">
                      <wp:posOffset>714552</wp:posOffset>
                    </wp:positionV>
                    <wp:extent cx="8771860" cy="2105246"/>
                    <wp:effectExtent l="0" t="0" r="0" b="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771860" cy="2105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1DF9CF" w14:textId="326322E5" w:rsidR="000E0C0C" w:rsidRPr="00B42D94" w:rsidRDefault="00EB1BC6" w:rsidP="000E0C0C">
                                <w:pPr>
                                  <w:pStyle w:val="LIMEheading1"/>
                                  <w:rPr>
                                    <w:sz w:val="64"/>
                                  </w:rPr>
                                </w:pPr>
                                <w:sdt>
                                  <w:sdtPr>
                                    <w:rPr>
                                      <w:sz w:val="64"/>
                                    </w:rPr>
                                    <w:alias w:val="Title"/>
                                    <w:id w:val="1360851587"/>
                                    <w:placeholder>
                                      <w:docPart w:val="9D36EA7CBB157241B3F25A1C2047004C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C420C">
                                      <w:rPr>
                                        <w:sz w:val="64"/>
                                      </w:rPr>
                                      <w:t>University Sexual Misconduct Risk and Needs Assessment Tool</w:t>
                                    </w:r>
                                  </w:sdtContent>
                                </w:sdt>
                              </w:p>
                              <w:p w14:paraId="4BC780A8" w14:textId="77777777" w:rsidR="005C420C" w:rsidRDefault="005C420C" w:rsidP="000E0C0C">
                                <w:pPr>
                                  <w:rPr>
                                    <w:b/>
                                    <w:color w:val="81B04C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6894683" w14:textId="321431CE" w:rsidR="000E0C0C" w:rsidRPr="005C420C" w:rsidRDefault="005C420C" w:rsidP="000E0C0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420C">
                                  <w:rPr>
                                    <w:b/>
                                    <w:color w:val="81B04C"/>
                                    <w:sz w:val="40"/>
                                    <w:szCs w:val="40"/>
                                  </w:rPr>
                                  <w:t>Editable Templates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0841D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-8.2pt;margin-top:56.25pt;width:690.7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" filled="f" stroked="f" strokeweight=".5pt">
                    <v:textbox>
                      <w:txbxContent>
                        <w:p w14:paraId="761DF9CF" w14:textId="326322E5" w:rsidR="000E0C0C" w:rsidRPr="00B42D94" w:rsidRDefault="00433982" w:rsidP="000E0C0C">
                          <w:pPr>
                            <w:pStyle w:val="LIMEheading1"/>
                            <w:rPr>
                              <w:sz w:val="64"/>
                            </w:rPr>
                          </w:pPr>
                          <w:sdt>
                            <w:sdtPr>
                              <w:rPr>
                                <w:sz w:val="64"/>
                              </w:rPr>
                              <w:alias w:val="Title"/>
                              <w:id w:val="1360851587"/>
                              <w:placeholder>
                                <w:docPart w:val="9D36EA7CBB157241B3F25A1C2047004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C420C">
                                <w:rPr>
                                  <w:sz w:val="64"/>
                                </w:rPr>
                                <w:t>University Sexual Misconduct Risk and Needs Assessment Tool</w:t>
                              </w:r>
                            </w:sdtContent>
                          </w:sdt>
                        </w:p>
                        <w:p w14:paraId="4BC780A8" w14:textId="77777777" w:rsidR="005C420C" w:rsidRDefault="005C420C" w:rsidP="000E0C0C">
                          <w:pPr>
                            <w:rPr>
                              <w:b/>
                              <w:color w:val="81B04C"/>
                              <w:sz w:val="40"/>
                              <w:szCs w:val="40"/>
                            </w:rPr>
                          </w:pPr>
                        </w:p>
                        <w:p w14:paraId="26894683" w14:textId="321431CE" w:rsidR="000E0C0C" w:rsidRPr="005C420C" w:rsidRDefault="005C420C" w:rsidP="000E0C0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C420C">
                            <w:rPr>
                              <w:b/>
                              <w:color w:val="81B04C"/>
                              <w:sz w:val="40"/>
                              <w:szCs w:val="40"/>
                            </w:rPr>
                            <w:t>Editable Templates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8336A">
            <w:br w:type="page"/>
          </w:r>
        </w:p>
      </w:sdtContent>
    </w:sdt>
    <w:p w14:paraId="0296798E" w14:textId="7EB382F5" w:rsidR="004D690A" w:rsidRDefault="00AE33B6" w:rsidP="00AE33B6">
      <w:pPr>
        <w:pStyle w:val="LIMEsubheading1"/>
        <w:rPr>
          <w:lang w:eastAsia="en-GB"/>
        </w:rPr>
      </w:pPr>
      <w:r>
        <w:rPr>
          <w:lang w:eastAsia="en-GB"/>
        </w:rPr>
        <w:lastRenderedPageBreak/>
        <w:t>Overview</w:t>
      </w:r>
      <w:r w:rsidR="00903CB7">
        <w:rPr>
          <w:lang w:eastAsia="en-GB"/>
        </w:rPr>
        <w:t xml:space="preserve"> and Purpose</w:t>
      </w:r>
    </w:p>
    <w:p w14:paraId="1C6689E0" w14:textId="398DF1D8" w:rsidR="000D4E87" w:rsidRDefault="000D4E87" w:rsidP="000D4E87">
      <w:pPr>
        <w:pStyle w:val="LIMEnormal"/>
        <w:numPr>
          <w:ilvl w:val="0"/>
          <w:numId w:val="0"/>
        </w:num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3B56D" wp14:editId="3A29F3CA">
                <wp:simplePos x="0" y="0"/>
                <wp:positionH relativeFrom="column">
                  <wp:posOffset>1270</wp:posOffset>
                </wp:positionH>
                <wp:positionV relativeFrom="paragraph">
                  <wp:posOffset>106370</wp:posOffset>
                </wp:positionV>
                <wp:extent cx="4933507" cy="586917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507" cy="5869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4B1C2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>The following templates should be used and understood in conjunction with the Sexual Misconduct Risk and Needs Assessment Toolkit.</w:t>
                            </w:r>
                          </w:p>
                          <w:p w14:paraId="6FF4503E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>LimeCulture has given permission for these templates to be amended, edited and used in a way which is most beneficial to the University/ Higher Education Institution using them.</w:t>
                            </w:r>
                          </w:p>
                          <w:p w14:paraId="0AB7429A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>The templates (and Assessment Toolkit document) are free to use and there is no license fee attached.</w:t>
                            </w:r>
                          </w:p>
                          <w:p w14:paraId="3382CCF6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>The following templates are included in this document. Please reference the relevant sections of the Assessment Toolkit for more information.</w:t>
                            </w:r>
                          </w:p>
                          <w:p w14:paraId="3BFDC9FE" w14:textId="77777777" w:rsidR="000D4E87" w:rsidRDefault="000D4E87" w:rsidP="000D4E87">
                            <w:pPr>
                              <w:pStyle w:val="LIMEnormal"/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>Risk Assessment 1 – for reporting students’ risks and needs: Section 6, Pages 29-44</w:t>
                            </w:r>
                          </w:p>
                          <w:p w14:paraId="123AD9D6" w14:textId="77777777" w:rsidR="000D4E87" w:rsidRDefault="000D4E87" w:rsidP="000D4E87">
                            <w:pPr>
                              <w:pStyle w:val="LIMEnormal"/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>Risk Assessment 2 – for responding students’ risks and needs: Section 7, Pages 45-58</w:t>
                            </w:r>
                          </w:p>
                          <w:p w14:paraId="76C3A1EF" w14:textId="77777777" w:rsidR="000D4E87" w:rsidRDefault="000D4E87" w:rsidP="000D4E87">
                            <w:pPr>
                              <w:pStyle w:val="LIMEnormal"/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>Risk Assessment 3 – for organisational and strategic risks and needs: Section 8, Pages 59-72 (including considerations around where and how organisational risks and needs will be assessed and managed)</w:t>
                            </w:r>
                          </w:p>
                          <w:p w14:paraId="4A283AB2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 xml:space="preserve">For any additional support, information or training in relation to the Assessment Toolkit or associated documentation, please email </w:t>
                            </w:r>
                            <w:hyperlink r:id="rId10" w:history="1">
                              <w:r w:rsidRPr="002112B4">
                                <w:rPr>
                                  <w:rStyle w:val="Hyperlink"/>
                                </w:rPr>
                                <w:t>universities@limeculture.co.uk</w:t>
                              </w:r>
                            </w:hyperlink>
                            <w:r>
                              <w:t xml:space="preserve">. </w:t>
                            </w:r>
                          </w:p>
                          <w:p w14:paraId="4CD0633B" w14:textId="77777777" w:rsidR="000D4E87" w:rsidRDefault="000D4E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B56D" id="Text Box 14" o:spid="_x0000_s1027" type="#_x0000_t202" style="position:absolute;left:0;text-align:left;margin-left:.1pt;margin-top:8.4pt;width:388.45pt;height:462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" fillcolor="white [3201]" stroked="f" strokeweight=".5pt">
                <v:textbox>
                  <w:txbxContent>
                    <w:p w14:paraId="7714B1C2" w14:textId="77777777" w:rsidR="000D4E87" w:rsidRDefault="000D4E87" w:rsidP="000D4E87">
                      <w:pPr>
                        <w:pStyle w:val="LIMEnormal"/>
                      </w:pPr>
                      <w:r>
                        <w:t>The following templates should be used and understood in conjunction with the Sexual Misconduct Risk and Needs Assessment Toolkit.</w:t>
                      </w:r>
                    </w:p>
                    <w:p w14:paraId="6FF4503E" w14:textId="77777777" w:rsidR="000D4E87" w:rsidRDefault="000D4E87" w:rsidP="000D4E87">
                      <w:pPr>
                        <w:pStyle w:val="LIMEnormal"/>
                      </w:pPr>
                      <w:r>
                        <w:t>LimeCulture has given permission for these templates to be amended, edited and used in a way which is most beneficial to the University/ Higher Education Institution using them.</w:t>
                      </w:r>
                    </w:p>
                    <w:p w14:paraId="0AB7429A" w14:textId="77777777" w:rsidR="000D4E87" w:rsidRDefault="000D4E87" w:rsidP="000D4E87">
                      <w:pPr>
                        <w:pStyle w:val="LIMEnormal"/>
                      </w:pPr>
                      <w:r>
                        <w:t>The templates (and Assessment Toolkit document) are free to use and there is no license fee attached.</w:t>
                      </w:r>
                    </w:p>
                    <w:p w14:paraId="3382CCF6" w14:textId="77777777" w:rsidR="000D4E87" w:rsidRDefault="000D4E87" w:rsidP="000D4E87">
                      <w:pPr>
                        <w:pStyle w:val="LIMEnormal"/>
                      </w:pPr>
                      <w:r>
                        <w:t>The following templates are included in this document. Please reference the relevant sections of the Assessment Toolkit for more information.</w:t>
                      </w:r>
                    </w:p>
                    <w:p w14:paraId="3BFDC9FE" w14:textId="77777777" w:rsidR="000D4E87" w:rsidRDefault="000D4E87" w:rsidP="000D4E87">
                      <w:pPr>
                        <w:pStyle w:val="LIMEnormal"/>
                        <w:numPr>
                          <w:ilvl w:val="1"/>
                          <w:numId w:val="5"/>
                        </w:numPr>
                      </w:pPr>
                      <w:r>
                        <w:t>Risk Assessment 1 – for reporting students’ risks and needs: Section 6, Pages 29-44</w:t>
                      </w:r>
                    </w:p>
                    <w:p w14:paraId="123AD9D6" w14:textId="77777777" w:rsidR="000D4E87" w:rsidRDefault="000D4E87" w:rsidP="000D4E87">
                      <w:pPr>
                        <w:pStyle w:val="LIMEnormal"/>
                        <w:numPr>
                          <w:ilvl w:val="1"/>
                          <w:numId w:val="5"/>
                        </w:numPr>
                      </w:pPr>
                      <w:r>
                        <w:t>Risk Assessment 2 – for responding students’ risks and needs: Section 7, Pages 45-58</w:t>
                      </w:r>
                    </w:p>
                    <w:p w14:paraId="76C3A1EF" w14:textId="77777777" w:rsidR="000D4E87" w:rsidRDefault="000D4E87" w:rsidP="000D4E87">
                      <w:pPr>
                        <w:pStyle w:val="LIMEnormal"/>
                        <w:numPr>
                          <w:ilvl w:val="1"/>
                          <w:numId w:val="5"/>
                        </w:numPr>
                      </w:pPr>
                      <w:r>
                        <w:t>Risk Assessment 3 – for organisational and strategic risks and needs: Section 8, Pages 59-72 (including considerations around where and how organisational risks and needs will be assessed and managed)</w:t>
                      </w:r>
                    </w:p>
                    <w:p w14:paraId="4A283AB2" w14:textId="77777777" w:rsidR="000D4E87" w:rsidRDefault="000D4E87" w:rsidP="000D4E87">
                      <w:pPr>
                        <w:pStyle w:val="LIMEnormal"/>
                      </w:pPr>
                      <w:r>
                        <w:t xml:space="preserve">For any additional support, information or training in relation to the Assessment Toolkit or associated documentation, please email </w:t>
                      </w:r>
                      <w:hyperlink r:id="rId11" w:history="1">
                        <w:r w:rsidRPr="002112B4">
                          <w:rPr>
                            <w:rStyle w:val="Hyperlink"/>
                          </w:rPr>
                          <w:t>universities@limeculture.co.uk</w:t>
                        </w:r>
                      </w:hyperlink>
                      <w:r>
                        <w:t xml:space="preserve">. </w:t>
                      </w:r>
                    </w:p>
                    <w:p w14:paraId="4CD0633B" w14:textId="77777777" w:rsidR="000D4E87" w:rsidRDefault="000D4E87"/>
                  </w:txbxContent>
                </v:textbox>
              </v:shape>
            </w:pict>
          </mc:Fallback>
        </mc:AlternateContent>
      </w:r>
    </w:p>
    <w:p w14:paraId="040CF872" w14:textId="33344DEC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89E1705" w14:textId="63E6152C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0CC72AA7" w14:textId="4FBC1133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CECA4C5" w14:textId="1D7A1234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F191973" w14:textId="50C295F3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3FF65F1" w14:textId="07F6A027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1B6AA43A" w14:textId="0447F1FD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71B36F9" w14:textId="4A18D3E9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3586693D" w14:textId="0080099A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4AFD1483" w14:textId="6A08CEF0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EF7C153" w14:textId="31C07BD3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405B0C11" w14:textId="7FEACDC6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DE530D1" w14:textId="0C8EC6ED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C723575" w14:textId="2479AEA9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B2E451C" w14:textId="691E3A75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47B57AF0" w14:textId="77777777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412E2F40" w14:textId="77777777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681D3E6" w14:textId="4DAB0368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E1B2E5E" w14:textId="1E5C30D5" w:rsidR="00AE33B6" w:rsidRDefault="00AE33B6" w:rsidP="00AE33B6">
      <w:pPr>
        <w:pStyle w:val="LIMEsubheading2"/>
        <w:snapToGrid w:val="0"/>
        <w:spacing w:before="0" w:line="240" w:lineRule="auto"/>
        <w:rPr>
          <w:lang w:eastAsia="en-GB"/>
        </w:rPr>
      </w:pPr>
      <w:r w:rsidRPr="00CF6219">
        <w:rPr>
          <w:lang w:eastAsia="en-GB"/>
        </w:rPr>
        <w:lastRenderedPageBreak/>
        <w:t xml:space="preserve">PART </w:t>
      </w:r>
      <w:r w:rsidR="000D4E87">
        <w:rPr>
          <w:lang w:eastAsia="en-GB"/>
        </w:rPr>
        <w:t>1</w:t>
      </w:r>
      <w:r>
        <w:rPr>
          <w:lang w:eastAsia="en-GB"/>
        </w:rPr>
        <w:t>: Reporting Party Risk and Needs Assessment</w:t>
      </w:r>
    </w:p>
    <w:p w14:paraId="53CEAF0E" w14:textId="77777777" w:rsidR="00AE33B6" w:rsidRPr="00CF6219" w:rsidRDefault="00AE33B6" w:rsidP="00AE33B6">
      <w:pPr>
        <w:pStyle w:val="LIMEsubheading2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BB64B" wp14:editId="257D0A14">
                <wp:simplePos x="0" y="0"/>
                <wp:positionH relativeFrom="column">
                  <wp:posOffset>1270</wp:posOffset>
                </wp:positionH>
                <wp:positionV relativeFrom="paragraph">
                  <wp:posOffset>158750</wp:posOffset>
                </wp:positionV>
                <wp:extent cx="6007100" cy="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6D7D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B2DB7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2.5pt" to="473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" strokecolor="#d6d7d6" strokeweight=".5pt"/>
            </w:pict>
          </mc:Fallback>
        </mc:AlternateContent>
      </w:r>
    </w:p>
    <w:p w14:paraId="34AE995A" w14:textId="293DF31B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tbl>
      <w:tblPr>
        <w:tblStyle w:val="TableGrid"/>
        <w:tblW w:w="15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4446"/>
        <w:gridCol w:w="3598"/>
        <w:gridCol w:w="1843"/>
        <w:gridCol w:w="2073"/>
      </w:tblGrid>
      <w:tr w:rsidR="00AE33B6" w:rsidRPr="00A35128" w14:paraId="0663E30C" w14:textId="77777777" w:rsidTr="007F43C9">
        <w:tc>
          <w:tcPr>
            <w:tcW w:w="15115" w:type="dxa"/>
            <w:gridSpan w:val="5"/>
            <w:shd w:val="clear" w:color="auto" w:fill="39698D"/>
          </w:tcPr>
          <w:p w14:paraId="445EDD7D" w14:textId="77777777" w:rsidR="00AE33B6" w:rsidRPr="00A35128" w:rsidRDefault="00AE33B6" w:rsidP="007F43C9">
            <w:pPr>
              <w:spacing w:line="276" w:lineRule="auto"/>
              <w:rPr>
                <w:rFonts w:cs="Arial"/>
                <w:color w:val="FFFFFF" w:themeColor="background1"/>
              </w:rPr>
            </w:pPr>
            <w:r w:rsidRPr="00A35128">
              <w:rPr>
                <w:rFonts w:cs="Arial"/>
                <w:color w:val="FFFFFF" w:themeColor="background1"/>
              </w:rPr>
              <w:t>RISK ASSESSMENT 1 – REPORTING PARTY</w:t>
            </w:r>
          </w:p>
        </w:tc>
      </w:tr>
      <w:tr w:rsidR="00AE33B6" w:rsidRPr="00A93D41" w14:paraId="08187058" w14:textId="77777777" w:rsidTr="007F43C9">
        <w:tc>
          <w:tcPr>
            <w:tcW w:w="3155" w:type="dxa"/>
            <w:shd w:val="clear" w:color="auto" w:fill="81A0BA"/>
          </w:tcPr>
          <w:p w14:paraId="410A06A5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Assessment completed/ reviewed by:</w:t>
            </w:r>
          </w:p>
        </w:tc>
        <w:tc>
          <w:tcPr>
            <w:tcW w:w="4446" w:type="dxa"/>
            <w:shd w:val="clear" w:color="auto" w:fill="81A0BA"/>
          </w:tcPr>
          <w:p w14:paraId="38ADC621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3598" w:type="dxa"/>
            <w:shd w:val="clear" w:color="auto" w:fill="81A0BA"/>
          </w:tcPr>
          <w:p w14:paraId="7D969FD3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Date of completion/ review:</w:t>
            </w:r>
          </w:p>
        </w:tc>
        <w:tc>
          <w:tcPr>
            <w:tcW w:w="3916" w:type="dxa"/>
            <w:gridSpan w:val="2"/>
            <w:shd w:val="clear" w:color="auto" w:fill="81A0BA"/>
          </w:tcPr>
          <w:p w14:paraId="167E5891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E33B6" w:rsidRPr="00A93D41" w14:paraId="43E8CDA0" w14:textId="77777777" w:rsidTr="007F43C9">
        <w:tc>
          <w:tcPr>
            <w:tcW w:w="15115" w:type="dxa"/>
            <w:gridSpan w:val="5"/>
            <w:shd w:val="clear" w:color="auto" w:fill="auto"/>
          </w:tcPr>
          <w:p w14:paraId="2C9AA641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E33B6" w:rsidRPr="00A93D41" w14:paraId="497CFF75" w14:textId="77777777" w:rsidTr="007F43C9">
        <w:tc>
          <w:tcPr>
            <w:tcW w:w="3155" w:type="dxa"/>
            <w:shd w:val="clear" w:color="auto" w:fill="auto"/>
          </w:tcPr>
          <w:p w14:paraId="55254DF0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Type of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isk/ </w:t>
            </w:r>
            <w:r>
              <w:rPr>
                <w:rFonts w:cs="Arial"/>
                <w:b/>
                <w:bCs/>
                <w:sz w:val="23"/>
                <w:szCs w:val="23"/>
              </w:rPr>
              <w:t>N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eed</w:t>
            </w:r>
          </w:p>
        </w:tc>
        <w:tc>
          <w:tcPr>
            <w:tcW w:w="4446" w:type="dxa"/>
            <w:shd w:val="clear" w:color="auto" w:fill="auto"/>
          </w:tcPr>
          <w:p w14:paraId="132BCFB9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Summary of Risk or Need</w:t>
            </w:r>
          </w:p>
        </w:tc>
        <w:tc>
          <w:tcPr>
            <w:tcW w:w="3598" w:type="dxa"/>
            <w:shd w:val="clear" w:color="auto" w:fill="auto"/>
          </w:tcPr>
          <w:p w14:paraId="12CCB664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>Action</w:t>
            </w:r>
            <w:r>
              <w:rPr>
                <w:rFonts w:cs="Arial"/>
                <w:b/>
                <w:bCs/>
                <w:sz w:val="23"/>
                <w:szCs w:val="23"/>
              </w:rPr>
              <w:t xml:space="preserve"> Taken/ to be Taken </w:t>
            </w:r>
            <w:r w:rsidRPr="00243F60">
              <w:rPr>
                <w:rFonts w:cs="Arial"/>
                <w:sz w:val="20"/>
                <w:szCs w:val="20"/>
              </w:rPr>
              <w:t>(including personnel responsible)</w:t>
            </w:r>
          </w:p>
        </w:tc>
        <w:tc>
          <w:tcPr>
            <w:tcW w:w="1843" w:type="dxa"/>
            <w:shd w:val="clear" w:color="auto" w:fill="auto"/>
          </w:tcPr>
          <w:p w14:paraId="527DC70F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Score/ </w:t>
            </w:r>
            <w:r>
              <w:rPr>
                <w:rFonts w:cs="Arial"/>
                <w:b/>
                <w:bCs/>
                <w:sz w:val="23"/>
                <w:szCs w:val="23"/>
              </w:rPr>
              <w:t>‘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RAG</w:t>
            </w:r>
            <w:r>
              <w:rPr>
                <w:rFonts w:cs="Arial"/>
                <w:b/>
                <w:bCs/>
                <w:sz w:val="23"/>
                <w:szCs w:val="23"/>
              </w:rPr>
              <w:t>’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ating</w:t>
            </w:r>
          </w:p>
        </w:tc>
        <w:tc>
          <w:tcPr>
            <w:tcW w:w="2073" w:type="dxa"/>
          </w:tcPr>
          <w:p w14:paraId="3E4A7526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Review Date/ Period</w:t>
            </w:r>
          </w:p>
        </w:tc>
      </w:tr>
      <w:tr w:rsidR="00AE33B6" w:rsidRPr="00A35128" w14:paraId="330B7EAB" w14:textId="77777777" w:rsidTr="007F43C9">
        <w:tc>
          <w:tcPr>
            <w:tcW w:w="15115" w:type="dxa"/>
            <w:gridSpan w:val="5"/>
            <w:shd w:val="clear" w:color="auto" w:fill="D9D9D9"/>
          </w:tcPr>
          <w:p w14:paraId="5B60FE60" w14:textId="77777777" w:rsidR="00AE33B6" w:rsidRPr="00A35128" w:rsidRDefault="00AE33B6" w:rsidP="007F43C9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A35128">
              <w:rPr>
                <w:rFonts w:cs="Arial"/>
                <w:b/>
                <w:bCs/>
              </w:rPr>
              <w:t>Category of risk/ need: Personal and Individual Risks and Needs</w:t>
            </w:r>
          </w:p>
        </w:tc>
      </w:tr>
      <w:tr w:rsidR="00AE33B6" w:rsidRPr="00A93D41" w14:paraId="48DCD3A5" w14:textId="77777777" w:rsidTr="007F43C9">
        <w:tc>
          <w:tcPr>
            <w:tcW w:w="3155" w:type="dxa"/>
            <w:shd w:val="clear" w:color="auto" w:fill="D9D9D9"/>
          </w:tcPr>
          <w:p w14:paraId="5B073F22" w14:textId="77777777" w:rsidR="00AE33B6" w:rsidRPr="00A35128" w:rsidRDefault="00AE33B6" w:rsidP="007F43C9">
            <w:r w:rsidRPr="00A35128">
              <w:t>T1: Personal and Individual Requirements</w:t>
            </w:r>
          </w:p>
        </w:tc>
        <w:tc>
          <w:tcPr>
            <w:tcW w:w="4446" w:type="dxa"/>
          </w:tcPr>
          <w:p w14:paraId="400DF37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241D639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2C4392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1CD23F8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7DD6258" w14:textId="77777777" w:rsidTr="007F43C9">
        <w:tc>
          <w:tcPr>
            <w:tcW w:w="3155" w:type="dxa"/>
            <w:shd w:val="clear" w:color="auto" w:fill="D9D9D9"/>
          </w:tcPr>
          <w:p w14:paraId="5AB04F76" w14:textId="77777777" w:rsidR="00AE33B6" w:rsidRPr="00A35128" w:rsidRDefault="00AE33B6" w:rsidP="007F43C9">
            <w:r w:rsidRPr="00A35128">
              <w:t xml:space="preserve">T2: Harm from others </w:t>
            </w:r>
          </w:p>
        </w:tc>
        <w:tc>
          <w:tcPr>
            <w:tcW w:w="4446" w:type="dxa"/>
          </w:tcPr>
          <w:p w14:paraId="38E538A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4CBA85B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AA91979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3442F5D3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599455D2" w14:textId="77777777" w:rsidTr="007F43C9">
        <w:tc>
          <w:tcPr>
            <w:tcW w:w="3155" w:type="dxa"/>
            <w:shd w:val="clear" w:color="auto" w:fill="D9D9D9"/>
          </w:tcPr>
          <w:p w14:paraId="53127068" w14:textId="77777777" w:rsidR="00AE33B6" w:rsidRPr="00A35128" w:rsidRDefault="00AE33B6" w:rsidP="007F43C9">
            <w:r w:rsidRPr="00A35128">
              <w:t xml:space="preserve">T3: Health and Medical </w:t>
            </w:r>
          </w:p>
        </w:tc>
        <w:tc>
          <w:tcPr>
            <w:tcW w:w="4446" w:type="dxa"/>
          </w:tcPr>
          <w:p w14:paraId="056F269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14283C69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6A23B8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78D3348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3F4A859F" w14:textId="77777777" w:rsidTr="007F43C9">
        <w:tc>
          <w:tcPr>
            <w:tcW w:w="3155" w:type="dxa"/>
            <w:shd w:val="clear" w:color="auto" w:fill="D9D9D9"/>
          </w:tcPr>
          <w:p w14:paraId="2AAD4D81" w14:textId="77777777" w:rsidR="00AE33B6" w:rsidRPr="00A35128" w:rsidRDefault="00AE33B6" w:rsidP="007F43C9">
            <w:r w:rsidRPr="00A35128">
              <w:t xml:space="preserve">T4: Mental Health &amp; Psychological Wellbeing </w:t>
            </w:r>
          </w:p>
        </w:tc>
        <w:tc>
          <w:tcPr>
            <w:tcW w:w="4446" w:type="dxa"/>
          </w:tcPr>
          <w:p w14:paraId="55831D2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2201A84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4A24A9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51157586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15B669CD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28F50CD7" w14:textId="77777777" w:rsidR="00AE33B6" w:rsidRPr="00A35128" w:rsidRDefault="00AE33B6" w:rsidP="007F43C9">
            <w:r w:rsidRPr="00A35128">
              <w:t>T5: Coping Mechanisms, Social &amp; Cultural Support</w:t>
            </w:r>
          </w:p>
        </w:tc>
        <w:tc>
          <w:tcPr>
            <w:tcW w:w="4446" w:type="dxa"/>
          </w:tcPr>
          <w:p w14:paraId="5BFA530B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2D50BD04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D700B23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1E67F889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7ABB1C9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1205A2A2" w14:textId="77777777" w:rsidR="00AE33B6" w:rsidRPr="00A35128" w:rsidRDefault="00AE33B6" w:rsidP="007F43C9">
            <w:r w:rsidRPr="00A35128">
              <w:t>T6: Alcohol and Drug Use</w:t>
            </w:r>
          </w:p>
        </w:tc>
        <w:tc>
          <w:tcPr>
            <w:tcW w:w="4446" w:type="dxa"/>
          </w:tcPr>
          <w:p w14:paraId="7D3CED6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256D60DE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029D845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105AD50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A907C24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60D014A1" w14:textId="77777777" w:rsidR="00AE33B6" w:rsidRPr="00A35128" w:rsidRDefault="00AE33B6" w:rsidP="007F43C9">
            <w:r w:rsidRPr="00A35128">
              <w:t xml:space="preserve">T7: Safeguarding </w:t>
            </w:r>
          </w:p>
        </w:tc>
        <w:tc>
          <w:tcPr>
            <w:tcW w:w="4446" w:type="dxa"/>
          </w:tcPr>
          <w:p w14:paraId="29B44F90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055D107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E4CA3AE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3D3021E1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54BF6EA6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13F77541" w14:textId="77777777" w:rsidR="00AE33B6" w:rsidRPr="00A35128" w:rsidRDefault="00AE33B6" w:rsidP="007F43C9">
            <w:r w:rsidRPr="00A35128">
              <w:t xml:space="preserve">T8: Immigration and Residence </w:t>
            </w:r>
          </w:p>
        </w:tc>
        <w:tc>
          <w:tcPr>
            <w:tcW w:w="4446" w:type="dxa"/>
          </w:tcPr>
          <w:p w14:paraId="175A01F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30A929C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7A74CC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6838591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35128" w14:paraId="01033756" w14:textId="77777777" w:rsidTr="007F43C9">
        <w:trPr>
          <w:trHeight w:val="77"/>
        </w:trPr>
        <w:tc>
          <w:tcPr>
            <w:tcW w:w="15115" w:type="dxa"/>
            <w:gridSpan w:val="5"/>
            <w:shd w:val="clear" w:color="auto" w:fill="D9D9D9"/>
          </w:tcPr>
          <w:p w14:paraId="4F04AA39" w14:textId="77777777" w:rsidR="00AE33B6" w:rsidRPr="00A35128" w:rsidRDefault="00AE33B6" w:rsidP="007F43C9">
            <w:pPr>
              <w:rPr>
                <w:b/>
                <w:bCs/>
              </w:rPr>
            </w:pPr>
            <w:r w:rsidRPr="00A35128">
              <w:rPr>
                <w:b/>
                <w:bCs/>
              </w:rPr>
              <w:lastRenderedPageBreak/>
              <w:t>Category of risk/ need: University/ Academic Life Risks and Needs</w:t>
            </w:r>
          </w:p>
        </w:tc>
      </w:tr>
      <w:tr w:rsidR="00AE33B6" w:rsidRPr="00A93D41" w14:paraId="0AD2A7D7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736E7D8F" w14:textId="77777777" w:rsidR="00AE33B6" w:rsidRPr="00A35128" w:rsidRDefault="00AE33B6" w:rsidP="007F43C9">
            <w:r w:rsidRPr="00A35128">
              <w:t>T9: Employment and Education</w:t>
            </w:r>
          </w:p>
        </w:tc>
        <w:tc>
          <w:tcPr>
            <w:tcW w:w="4446" w:type="dxa"/>
          </w:tcPr>
          <w:p w14:paraId="70D3D44E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0984955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E6319AE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7ADCFC94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1E214F12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4E7D9023" w14:textId="77777777" w:rsidR="00AE33B6" w:rsidRPr="00A35128" w:rsidRDefault="00AE33B6" w:rsidP="007F43C9">
            <w:r w:rsidRPr="00A35128">
              <w:t>T10: Accommodation and Housing</w:t>
            </w:r>
          </w:p>
        </w:tc>
        <w:tc>
          <w:tcPr>
            <w:tcW w:w="4446" w:type="dxa"/>
          </w:tcPr>
          <w:p w14:paraId="420F6EEC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651F364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971A31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1789D79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2DF754B3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7EE31F61" w14:textId="77777777" w:rsidR="00AE33B6" w:rsidRPr="00A35128" w:rsidRDefault="00AE33B6" w:rsidP="007F43C9">
            <w:r w:rsidRPr="00A35128">
              <w:t>T11: Finance</w:t>
            </w:r>
          </w:p>
        </w:tc>
        <w:tc>
          <w:tcPr>
            <w:tcW w:w="4446" w:type="dxa"/>
          </w:tcPr>
          <w:p w14:paraId="6A37D521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AF84DCB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2CD59C9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3AFA435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BECE34C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047931EB" w14:textId="77777777" w:rsidR="00AE33B6" w:rsidRPr="00A35128" w:rsidRDefault="00AE33B6" w:rsidP="007F43C9">
            <w:r w:rsidRPr="00A35128">
              <w:t>T12: Out of Term Time/ Following Graduation</w:t>
            </w:r>
          </w:p>
        </w:tc>
        <w:tc>
          <w:tcPr>
            <w:tcW w:w="4446" w:type="dxa"/>
          </w:tcPr>
          <w:p w14:paraId="387CC48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258B9BA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</w:tcPr>
          <w:p w14:paraId="77DF02C6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417A4D1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35128" w14:paraId="2417906F" w14:textId="77777777" w:rsidTr="007F43C9">
        <w:trPr>
          <w:trHeight w:val="77"/>
        </w:trPr>
        <w:tc>
          <w:tcPr>
            <w:tcW w:w="15115" w:type="dxa"/>
            <w:gridSpan w:val="5"/>
            <w:shd w:val="clear" w:color="auto" w:fill="D9D9D9"/>
          </w:tcPr>
          <w:p w14:paraId="19D88FF6" w14:textId="77777777" w:rsidR="00AE33B6" w:rsidRPr="00A35128" w:rsidRDefault="00AE33B6" w:rsidP="007F43C9">
            <w:pPr>
              <w:rPr>
                <w:b/>
                <w:bCs/>
              </w:rPr>
            </w:pPr>
            <w:r w:rsidRPr="00A35128">
              <w:rPr>
                <w:b/>
                <w:bCs/>
              </w:rPr>
              <w:t>Category of risk/ need: Disciplinary/ Criminal Justice Risks and Needs</w:t>
            </w:r>
          </w:p>
        </w:tc>
      </w:tr>
      <w:tr w:rsidR="00AE33B6" w:rsidRPr="00A93D41" w14:paraId="3214824A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370CB16A" w14:textId="77777777" w:rsidR="00AE33B6" w:rsidRPr="00A35128" w:rsidRDefault="00AE33B6" w:rsidP="007F43C9">
            <w:r w:rsidRPr="00A35128">
              <w:t>T13: Risk(s) to University Community</w:t>
            </w:r>
          </w:p>
        </w:tc>
        <w:tc>
          <w:tcPr>
            <w:tcW w:w="4446" w:type="dxa"/>
          </w:tcPr>
          <w:p w14:paraId="7CFF071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5EC030E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E203009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03DF8C4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2780E0CF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57D72134" w14:textId="77777777" w:rsidR="00AE33B6" w:rsidRPr="00A35128" w:rsidRDefault="00AE33B6" w:rsidP="007F43C9">
            <w:r w:rsidRPr="00A35128">
              <w:t>T14: Risk to Supporter</w:t>
            </w:r>
          </w:p>
        </w:tc>
        <w:tc>
          <w:tcPr>
            <w:tcW w:w="4446" w:type="dxa"/>
          </w:tcPr>
          <w:p w14:paraId="7321BD4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068250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660CF9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2B0986B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B9A4C0F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163D3AFF" w14:textId="77777777" w:rsidR="00AE33B6" w:rsidRPr="00A35128" w:rsidRDefault="00AE33B6" w:rsidP="007F43C9">
            <w:r w:rsidRPr="00A35128">
              <w:t>T15: University Disciplinary Processes</w:t>
            </w:r>
          </w:p>
        </w:tc>
        <w:tc>
          <w:tcPr>
            <w:tcW w:w="4446" w:type="dxa"/>
          </w:tcPr>
          <w:p w14:paraId="460CFB4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B1117A0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9C45BD8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5D045E16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3E68C083" w14:textId="77777777" w:rsidTr="007F43C9">
        <w:trPr>
          <w:trHeight w:val="77"/>
        </w:trPr>
        <w:tc>
          <w:tcPr>
            <w:tcW w:w="3155" w:type="dxa"/>
            <w:tcBorders>
              <w:bottom w:val="single" w:sz="4" w:space="0" w:color="auto"/>
            </w:tcBorders>
            <w:shd w:val="clear" w:color="auto" w:fill="D9D9D9"/>
          </w:tcPr>
          <w:p w14:paraId="39649BAA" w14:textId="77777777" w:rsidR="00AE33B6" w:rsidRPr="00A35128" w:rsidRDefault="00AE33B6" w:rsidP="007F43C9">
            <w:r w:rsidRPr="00A35128">
              <w:t>T16: Criminal Justice System Processes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63B495C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21E30F5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D170B4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63DD5DEA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29CC28A" w14:textId="77777777" w:rsidTr="007F43C9">
        <w:trPr>
          <w:trHeight w:val="77"/>
        </w:trPr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AE27A6" w14:textId="77777777" w:rsidR="00AE33B6" w:rsidRPr="00A35128" w:rsidRDefault="00AE33B6" w:rsidP="007F43C9">
            <w:r w:rsidRPr="00A35128">
              <w:t>T17: Professional Judgement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5B33DEC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6FF6391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F99F38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2A5DFC17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48A40B61" w14:textId="2D25FECB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25AC83F2" w14:textId="664E985A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037B2CC" w14:textId="23D330DA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805CEAB" w14:textId="11D66E29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A4CCE11" w14:textId="1F8A64B4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3B31C26F" w14:textId="537A0D42" w:rsidR="00AE33B6" w:rsidRDefault="00AE33B6" w:rsidP="00AE33B6">
      <w:pPr>
        <w:pStyle w:val="LIMEsubheading2"/>
        <w:snapToGrid w:val="0"/>
        <w:spacing w:before="0" w:line="240" w:lineRule="auto"/>
        <w:rPr>
          <w:lang w:eastAsia="en-GB"/>
        </w:rPr>
      </w:pPr>
      <w:r w:rsidRPr="00CF6219">
        <w:rPr>
          <w:lang w:eastAsia="en-GB"/>
        </w:rPr>
        <w:lastRenderedPageBreak/>
        <w:t xml:space="preserve">PART </w:t>
      </w:r>
      <w:r w:rsidR="000D4E87">
        <w:rPr>
          <w:lang w:eastAsia="en-GB"/>
        </w:rPr>
        <w:t>2</w:t>
      </w:r>
      <w:r>
        <w:rPr>
          <w:lang w:eastAsia="en-GB"/>
        </w:rPr>
        <w:t>: Responding Party Risk and Needs Assessment</w:t>
      </w:r>
    </w:p>
    <w:p w14:paraId="7EFCDFAE" w14:textId="77777777" w:rsidR="00AE33B6" w:rsidRPr="00CF6219" w:rsidRDefault="00AE33B6" w:rsidP="00AE33B6">
      <w:pPr>
        <w:pStyle w:val="LIMEsubheading2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E21BA" wp14:editId="0D00BECE">
                <wp:simplePos x="0" y="0"/>
                <wp:positionH relativeFrom="column">
                  <wp:posOffset>1270</wp:posOffset>
                </wp:positionH>
                <wp:positionV relativeFrom="paragraph">
                  <wp:posOffset>158750</wp:posOffset>
                </wp:positionV>
                <wp:extent cx="6007100" cy="0"/>
                <wp:effectExtent l="0" t="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6D7D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0EEBE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2.5pt" to="473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" strokecolor="#d6d7d6" strokeweight=".5pt"/>
            </w:pict>
          </mc:Fallback>
        </mc:AlternateContent>
      </w:r>
    </w:p>
    <w:p w14:paraId="74085EE7" w14:textId="002DB896" w:rsidR="00AE33B6" w:rsidRDefault="00AE33B6" w:rsidP="00AE33B6">
      <w:pPr>
        <w:pStyle w:val="LIMEnormal"/>
        <w:numPr>
          <w:ilvl w:val="0"/>
          <w:numId w:val="0"/>
        </w:numPr>
        <w:rPr>
          <w:lang w:eastAsia="en-GB"/>
        </w:rPr>
      </w:pPr>
    </w:p>
    <w:tbl>
      <w:tblPr>
        <w:tblStyle w:val="TableGrid1"/>
        <w:tblW w:w="15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4377"/>
        <w:gridCol w:w="3552"/>
        <w:gridCol w:w="1903"/>
        <w:gridCol w:w="2155"/>
      </w:tblGrid>
      <w:tr w:rsidR="00AE33B6" w:rsidRPr="00A93D41" w14:paraId="24358142" w14:textId="77777777" w:rsidTr="007F43C9">
        <w:tc>
          <w:tcPr>
            <w:tcW w:w="15115" w:type="dxa"/>
            <w:gridSpan w:val="5"/>
            <w:shd w:val="clear" w:color="auto" w:fill="EB8D4C"/>
          </w:tcPr>
          <w:p w14:paraId="5B5698EC" w14:textId="77777777" w:rsidR="00AE33B6" w:rsidRPr="00BD09DE" w:rsidRDefault="00AE33B6" w:rsidP="007F43C9">
            <w:pPr>
              <w:spacing w:line="276" w:lineRule="auto"/>
              <w:jc w:val="both"/>
              <w:rPr>
                <w:rFonts w:cs="Arial"/>
                <w:color w:val="FFFFFF" w:themeColor="background1"/>
              </w:rPr>
            </w:pPr>
            <w:r w:rsidRPr="00BD09DE">
              <w:rPr>
                <w:rFonts w:cs="Arial"/>
                <w:color w:val="FFFFFF" w:themeColor="background1"/>
              </w:rPr>
              <w:t xml:space="preserve">RISK ASSESSMENT </w:t>
            </w:r>
            <w:r>
              <w:rPr>
                <w:rFonts w:cs="Arial"/>
                <w:color w:val="FFFFFF" w:themeColor="background1"/>
              </w:rPr>
              <w:t>2</w:t>
            </w:r>
            <w:r w:rsidRPr="00BD09DE">
              <w:rPr>
                <w:rFonts w:cs="Arial"/>
                <w:color w:val="FFFFFF" w:themeColor="background1"/>
              </w:rPr>
              <w:t xml:space="preserve"> – RESPONDING PARTY</w:t>
            </w:r>
          </w:p>
        </w:tc>
      </w:tr>
      <w:tr w:rsidR="00AE33B6" w:rsidRPr="00A93D41" w14:paraId="07F3E205" w14:textId="77777777" w:rsidTr="007F43C9">
        <w:tc>
          <w:tcPr>
            <w:tcW w:w="3128" w:type="dxa"/>
            <w:shd w:val="clear" w:color="auto" w:fill="F4B673"/>
          </w:tcPr>
          <w:p w14:paraId="33AC8D8E" w14:textId="77777777" w:rsidR="00AE33B6" w:rsidRPr="00F172C8" w:rsidRDefault="00AE33B6" w:rsidP="007F43C9">
            <w:pPr>
              <w:spacing w:line="276" w:lineRule="auto"/>
              <w:rPr>
                <w:rFonts w:cs="Arial"/>
              </w:rPr>
            </w:pPr>
            <w:r w:rsidRPr="00F172C8">
              <w:rPr>
                <w:rFonts w:cs="Arial"/>
              </w:rPr>
              <w:t>Assessment completed/ reviewed by:</w:t>
            </w:r>
          </w:p>
        </w:tc>
        <w:tc>
          <w:tcPr>
            <w:tcW w:w="4377" w:type="dxa"/>
            <w:shd w:val="clear" w:color="auto" w:fill="F4B673"/>
          </w:tcPr>
          <w:p w14:paraId="7DBF4C7C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3552" w:type="dxa"/>
            <w:shd w:val="clear" w:color="auto" w:fill="F4B673"/>
          </w:tcPr>
          <w:p w14:paraId="2EE63153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Date of completion/ review:</w:t>
            </w:r>
          </w:p>
        </w:tc>
        <w:tc>
          <w:tcPr>
            <w:tcW w:w="4058" w:type="dxa"/>
            <w:gridSpan w:val="2"/>
            <w:shd w:val="clear" w:color="auto" w:fill="F4B673"/>
          </w:tcPr>
          <w:p w14:paraId="4FFF15CB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E33B6" w:rsidRPr="00A93D41" w14:paraId="56B41B51" w14:textId="77777777" w:rsidTr="007F43C9">
        <w:tc>
          <w:tcPr>
            <w:tcW w:w="15115" w:type="dxa"/>
            <w:gridSpan w:val="5"/>
            <w:shd w:val="clear" w:color="auto" w:fill="auto"/>
          </w:tcPr>
          <w:p w14:paraId="3232820E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E33B6" w:rsidRPr="00A93D41" w14:paraId="3F009718" w14:textId="77777777" w:rsidTr="007F43C9">
        <w:tc>
          <w:tcPr>
            <w:tcW w:w="3128" w:type="dxa"/>
            <w:shd w:val="clear" w:color="auto" w:fill="auto"/>
          </w:tcPr>
          <w:p w14:paraId="5688D029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Type of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isk/ </w:t>
            </w:r>
            <w:r>
              <w:rPr>
                <w:rFonts w:cs="Arial"/>
                <w:b/>
                <w:bCs/>
                <w:sz w:val="23"/>
                <w:szCs w:val="23"/>
              </w:rPr>
              <w:t>N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eed</w:t>
            </w:r>
          </w:p>
        </w:tc>
        <w:tc>
          <w:tcPr>
            <w:tcW w:w="4377" w:type="dxa"/>
            <w:shd w:val="clear" w:color="auto" w:fill="auto"/>
          </w:tcPr>
          <w:p w14:paraId="59A697A6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Summary of Risk or Need</w:t>
            </w:r>
          </w:p>
        </w:tc>
        <w:tc>
          <w:tcPr>
            <w:tcW w:w="3552" w:type="dxa"/>
            <w:shd w:val="clear" w:color="auto" w:fill="auto"/>
          </w:tcPr>
          <w:p w14:paraId="6714A494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>Action</w:t>
            </w:r>
            <w:r>
              <w:rPr>
                <w:rFonts w:cs="Arial"/>
                <w:b/>
                <w:bCs/>
                <w:sz w:val="23"/>
                <w:szCs w:val="23"/>
              </w:rPr>
              <w:t xml:space="preserve"> Taken/ to be Taken </w:t>
            </w:r>
            <w:r w:rsidRPr="00243F60">
              <w:rPr>
                <w:rFonts w:cs="Arial"/>
                <w:sz w:val="20"/>
                <w:szCs w:val="20"/>
              </w:rPr>
              <w:t>(including personnel responsible)</w:t>
            </w:r>
          </w:p>
        </w:tc>
        <w:tc>
          <w:tcPr>
            <w:tcW w:w="1903" w:type="dxa"/>
            <w:shd w:val="clear" w:color="auto" w:fill="auto"/>
          </w:tcPr>
          <w:p w14:paraId="1DFAA379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Score/ </w:t>
            </w:r>
            <w:r>
              <w:rPr>
                <w:rFonts w:cs="Arial"/>
                <w:b/>
                <w:bCs/>
                <w:sz w:val="23"/>
                <w:szCs w:val="23"/>
              </w:rPr>
              <w:t>‘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RAG</w:t>
            </w:r>
            <w:r>
              <w:rPr>
                <w:rFonts w:cs="Arial"/>
                <w:b/>
                <w:bCs/>
                <w:sz w:val="23"/>
                <w:szCs w:val="23"/>
              </w:rPr>
              <w:t>’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ating</w:t>
            </w:r>
          </w:p>
        </w:tc>
        <w:tc>
          <w:tcPr>
            <w:tcW w:w="2155" w:type="dxa"/>
          </w:tcPr>
          <w:p w14:paraId="335E2D67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Review Date/ Period</w:t>
            </w:r>
          </w:p>
        </w:tc>
      </w:tr>
      <w:tr w:rsidR="00AE33B6" w:rsidRPr="00A93D41" w14:paraId="6F610AFC" w14:textId="77777777" w:rsidTr="007F43C9">
        <w:tc>
          <w:tcPr>
            <w:tcW w:w="15115" w:type="dxa"/>
            <w:gridSpan w:val="5"/>
            <w:shd w:val="clear" w:color="auto" w:fill="D9D9D9"/>
          </w:tcPr>
          <w:p w14:paraId="14B142EC" w14:textId="77777777" w:rsidR="00AE33B6" w:rsidRPr="00352A49" w:rsidRDefault="00AE33B6" w:rsidP="007F43C9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52A49">
              <w:rPr>
                <w:rFonts w:cs="Arial"/>
                <w:b/>
                <w:bCs/>
              </w:rPr>
              <w:t>Category of risk/ need: Personal and Individual Risks and Needs</w:t>
            </w:r>
          </w:p>
        </w:tc>
      </w:tr>
      <w:tr w:rsidR="00AE33B6" w:rsidRPr="00A93D41" w14:paraId="5925E7A0" w14:textId="77777777" w:rsidTr="007F43C9">
        <w:tc>
          <w:tcPr>
            <w:tcW w:w="3128" w:type="dxa"/>
            <w:shd w:val="clear" w:color="auto" w:fill="D9D9D9"/>
          </w:tcPr>
          <w:p w14:paraId="78EF48AD" w14:textId="77777777" w:rsidR="00AE33B6" w:rsidRPr="00352A49" w:rsidRDefault="00AE33B6" w:rsidP="007F43C9">
            <w:pPr>
              <w:spacing w:line="276" w:lineRule="auto"/>
            </w:pPr>
            <w:r w:rsidRPr="00352A49">
              <w:t>T1: Personal and Individual Requirements</w:t>
            </w:r>
          </w:p>
        </w:tc>
        <w:tc>
          <w:tcPr>
            <w:tcW w:w="4377" w:type="dxa"/>
          </w:tcPr>
          <w:p w14:paraId="0EC3FAAE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0F7492F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0637F371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2B82EF5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1304AE7C" w14:textId="77777777" w:rsidTr="007F43C9">
        <w:tc>
          <w:tcPr>
            <w:tcW w:w="3128" w:type="dxa"/>
            <w:shd w:val="clear" w:color="auto" w:fill="D9D9D9"/>
          </w:tcPr>
          <w:p w14:paraId="1E33D658" w14:textId="77777777" w:rsidR="00AE33B6" w:rsidRPr="00352A49" w:rsidRDefault="00AE33B6" w:rsidP="007F43C9">
            <w:r w:rsidRPr="00352A49">
              <w:t xml:space="preserve">T2: Harm from others </w:t>
            </w:r>
          </w:p>
        </w:tc>
        <w:tc>
          <w:tcPr>
            <w:tcW w:w="4377" w:type="dxa"/>
          </w:tcPr>
          <w:p w14:paraId="45B2B30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738BE5B1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58F7ADB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30CF127A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57F96D09" w14:textId="77777777" w:rsidTr="007F43C9">
        <w:tc>
          <w:tcPr>
            <w:tcW w:w="3128" w:type="dxa"/>
            <w:shd w:val="clear" w:color="auto" w:fill="D9D9D9"/>
          </w:tcPr>
          <w:p w14:paraId="35A68E8F" w14:textId="77777777" w:rsidR="00AE33B6" w:rsidRPr="00A93D41" w:rsidRDefault="00AE33B6" w:rsidP="007F43C9">
            <w:r w:rsidRPr="00A93D41">
              <w:t xml:space="preserve">T3: Health and Medical </w:t>
            </w:r>
          </w:p>
        </w:tc>
        <w:tc>
          <w:tcPr>
            <w:tcW w:w="4377" w:type="dxa"/>
          </w:tcPr>
          <w:p w14:paraId="51B7D0A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13CD56B1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47836F9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185D8D1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326A289D" w14:textId="77777777" w:rsidTr="007F43C9">
        <w:tc>
          <w:tcPr>
            <w:tcW w:w="3128" w:type="dxa"/>
            <w:shd w:val="clear" w:color="auto" w:fill="D9D9D9"/>
          </w:tcPr>
          <w:p w14:paraId="16D8E463" w14:textId="77777777" w:rsidR="00AE33B6" w:rsidRPr="00A93D41" w:rsidRDefault="00AE33B6" w:rsidP="007F43C9">
            <w:r w:rsidRPr="00A93D41">
              <w:t xml:space="preserve">T4: Mental Health &amp; </w:t>
            </w:r>
            <w:r w:rsidRPr="00352A49">
              <w:t>Psychological</w:t>
            </w:r>
            <w:r w:rsidRPr="00A93D41">
              <w:t xml:space="preserve"> Wellbeing </w:t>
            </w:r>
          </w:p>
        </w:tc>
        <w:tc>
          <w:tcPr>
            <w:tcW w:w="4377" w:type="dxa"/>
          </w:tcPr>
          <w:p w14:paraId="19BE75F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3ABF7F6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5F8899D7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1682C91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3189231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2DA4E907" w14:textId="77777777" w:rsidR="00AE33B6" w:rsidRPr="00352A49" w:rsidRDefault="00AE33B6" w:rsidP="007F43C9">
            <w:r w:rsidRPr="00352A49">
              <w:t>T5: Coping Mechanisms, Social &amp; Cultural Support</w:t>
            </w:r>
          </w:p>
        </w:tc>
        <w:tc>
          <w:tcPr>
            <w:tcW w:w="4377" w:type="dxa"/>
          </w:tcPr>
          <w:p w14:paraId="2A8C6AC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67E99887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078D686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56EA3C4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32715BA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10AD466F" w14:textId="77777777" w:rsidR="00AE33B6" w:rsidRPr="00A93D41" w:rsidRDefault="00AE33B6" w:rsidP="007F43C9">
            <w:r w:rsidRPr="00A93D41">
              <w:t>T6: Alcohol and Drug Use</w:t>
            </w:r>
          </w:p>
        </w:tc>
        <w:tc>
          <w:tcPr>
            <w:tcW w:w="4377" w:type="dxa"/>
          </w:tcPr>
          <w:p w14:paraId="6273C1B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0DDAE4C5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21870CE5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550670E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DE2F745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3D797469" w14:textId="77777777" w:rsidR="00AE33B6" w:rsidRPr="00A93D41" w:rsidRDefault="00AE33B6" w:rsidP="007F43C9">
            <w:r w:rsidRPr="00A93D41">
              <w:t xml:space="preserve">T7: </w:t>
            </w:r>
            <w:r w:rsidRPr="00352A49">
              <w:t>Safeguarding</w:t>
            </w:r>
            <w:r w:rsidRPr="00A93D41">
              <w:t xml:space="preserve"> </w:t>
            </w:r>
          </w:p>
        </w:tc>
        <w:tc>
          <w:tcPr>
            <w:tcW w:w="4377" w:type="dxa"/>
          </w:tcPr>
          <w:p w14:paraId="7773B31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2CAA561E" w14:textId="77777777" w:rsidR="00AE33B6" w:rsidRPr="00A93D41" w:rsidRDefault="00AE33B6" w:rsidP="007F43C9">
            <w:pPr>
              <w:spacing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14:paraId="1DB691F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0009AA9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37B8D52D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5734C851" w14:textId="77777777" w:rsidR="00AE33B6" w:rsidRPr="00A93D41" w:rsidRDefault="00AE33B6" w:rsidP="007F43C9">
            <w:r w:rsidRPr="00A93D41">
              <w:t xml:space="preserve">T8: Immigration and </w:t>
            </w:r>
            <w:r w:rsidRPr="00352A49">
              <w:t>Residence</w:t>
            </w:r>
            <w:r w:rsidRPr="00A93D41">
              <w:t xml:space="preserve"> </w:t>
            </w:r>
          </w:p>
        </w:tc>
        <w:tc>
          <w:tcPr>
            <w:tcW w:w="4377" w:type="dxa"/>
          </w:tcPr>
          <w:p w14:paraId="1EF5A00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50097460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15C2716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5F86215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5CC2A90" w14:textId="77777777" w:rsidTr="007F43C9">
        <w:trPr>
          <w:trHeight w:val="77"/>
        </w:trPr>
        <w:tc>
          <w:tcPr>
            <w:tcW w:w="12960" w:type="dxa"/>
            <w:gridSpan w:val="4"/>
            <w:shd w:val="clear" w:color="auto" w:fill="D9D9D9"/>
          </w:tcPr>
          <w:p w14:paraId="48D6F464" w14:textId="77777777" w:rsidR="00AE33B6" w:rsidRPr="00352A49" w:rsidRDefault="00AE33B6" w:rsidP="007F43C9">
            <w:pPr>
              <w:spacing w:line="276" w:lineRule="auto"/>
              <w:rPr>
                <w:rFonts w:cs="Arial"/>
                <w:b/>
                <w:bCs/>
              </w:rPr>
            </w:pPr>
            <w:r w:rsidRPr="00352A49">
              <w:rPr>
                <w:rFonts w:cs="Arial"/>
                <w:b/>
                <w:bCs/>
                <w:color w:val="000000" w:themeColor="text1"/>
              </w:rPr>
              <w:lastRenderedPageBreak/>
              <w:t>Category of risk/ need: University/ Academic Life Risks and Needs</w:t>
            </w:r>
          </w:p>
        </w:tc>
        <w:tc>
          <w:tcPr>
            <w:tcW w:w="2155" w:type="dxa"/>
            <w:shd w:val="clear" w:color="auto" w:fill="D9D9D9"/>
          </w:tcPr>
          <w:p w14:paraId="796A8062" w14:textId="77777777" w:rsidR="00AE33B6" w:rsidRPr="00352A49" w:rsidRDefault="00AE33B6" w:rsidP="007F43C9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AE33B6" w:rsidRPr="00A93D41" w14:paraId="425ACB75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04898CA4" w14:textId="77777777" w:rsidR="00AE33B6" w:rsidRPr="00352A49" w:rsidRDefault="00AE33B6" w:rsidP="007F43C9">
            <w:r w:rsidRPr="00352A49">
              <w:t>T9: Employment and Education</w:t>
            </w:r>
          </w:p>
        </w:tc>
        <w:tc>
          <w:tcPr>
            <w:tcW w:w="4377" w:type="dxa"/>
          </w:tcPr>
          <w:p w14:paraId="2BE51724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0EB5965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6754A44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352E0AA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5750AD9A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303C22D8" w14:textId="77777777" w:rsidR="00AE33B6" w:rsidRPr="00352A49" w:rsidRDefault="00AE33B6" w:rsidP="007F43C9">
            <w:r w:rsidRPr="00352A49">
              <w:t>T10: Accommodation and Housing</w:t>
            </w:r>
          </w:p>
        </w:tc>
        <w:tc>
          <w:tcPr>
            <w:tcW w:w="4377" w:type="dxa"/>
          </w:tcPr>
          <w:p w14:paraId="0E117C0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4FD0F8C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1EE4E66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4E66C2E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1B55714F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4D20CCEE" w14:textId="77777777" w:rsidR="00AE33B6" w:rsidRPr="00352A49" w:rsidRDefault="00AE33B6" w:rsidP="007F43C9">
            <w:r w:rsidRPr="00352A49">
              <w:t>T11: Finance</w:t>
            </w:r>
          </w:p>
        </w:tc>
        <w:tc>
          <w:tcPr>
            <w:tcW w:w="4377" w:type="dxa"/>
          </w:tcPr>
          <w:p w14:paraId="7E629415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26D7F0B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453AD63A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7D3953E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63500803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37E89ED2" w14:textId="77777777" w:rsidR="00AE33B6" w:rsidRPr="00352A49" w:rsidRDefault="00AE33B6" w:rsidP="007F43C9">
            <w:r w:rsidRPr="00352A49">
              <w:t>T12: Out of Term Time/ Following Graduation</w:t>
            </w:r>
          </w:p>
        </w:tc>
        <w:tc>
          <w:tcPr>
            <w:tcW w:w="4377" w:type="dxa"/>
          </w:tcPr>
          <w:p w14:paraId="72219DD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0EB0A90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2A524C3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324384F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10B349F" w14:textId="77777777" w:rsidTr="007F43C9">
        <w:trPr>
          <w:trHeight w:val="77"/>
        </w:trPr>
        <w:tc>
          <w:tcPr>
            <w:tcW w:w="15115" w:type="dxa"/>
            <w:gridSpan w:val="5"/>
            <w:shd w:val="clear" w:color="auto" w:fill="D9D9D9"/>
          </w:tcPr>
          <w:p w14:paraId="10503B9A" w14:textId="77777777" w:rsidR="00AE33B6" w:rsidRPr="00A616CB" w:rsidRDefault="00AE33B6" w:rsidP="007F43C9">
            <w:pPr>
              <w:rPr>
                <w:b/>
                <w:bCs/>
              </w:rPr>
            </w:pPr>
            <w:r w:rsidRPr="00A616CB">
              <w:rPr>
                <w:b/>
                <w:bCs/>
              </w:rPr>
              <w:t>Category of risk/ need: Disciplinary/ Criminal Justice Risks and Needs</w:t>
            </w:r>
          </w:p>
        </w:tc>
      </w:tr>
      <w:tr w:rsidR="00AE33B6" w:rsidRPr="00A93D41" w14:paraId="2B8EC3D3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55EEA202" w14:textId="77777777" w:rsidR="00AE33B6" w:rsidRPr="00352A49" w:rsidRDefault="00AE33B6" w:rsidP="007F43C9">
            <w:r w:rsidRPr="00352A49">
              <w:t>T13: Risk(s) to University Community</w:t>
            </w:r>
          </w:p>
        </w:tc>
        <w:tc>
          <w:tcPr>
            <w:tcW w:w="4377" w:type="dxa"/>
          </w:tcPr>
          <w:p w14:paraId="3ECA167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69CBE695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4E59D3C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671F01A3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FB38EFA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1EFB47ED" w14:textId="77777777" w:rsidR="00AE33B6" w:rsidRPr="00352A49" w:rsidRDefault="00AE33B6" w:rsidP="007F43C9">
            <w:r w:rsidRPr="00352A49">
              <w:t>T14: Risk to Supporter</w:t>
            </w:r>
          </w:p>
        </w:tc>
        <w:tc>
          <w:tcPr>
            <w:tcW w:w="4377" w:type="dxa"/>
          </w:tcPr>
          <w:p w14:paraId="2903138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761035D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66EE9494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69C6EE5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CFD2272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7680C5D6" w14:textId="77777777" w:rsidR="00AE33B6" w:rsidRPr="00352A49" w:rsidRDefault="00AE33B6" w:rsidP="007F43C9">
            <w:r w:rsidRPr="00352A49">
              <w:t>T15: University Disciplinary Processes</w:t>
            </w:r>
          </w:p>
        </w:tc>
        <w:tc>
          <w:tcPr>
            <w:tcW w:w="4377" w:type="dxa"/>
          </w:tcPr>
          <w:p w14:paraId="4532ABB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43F24074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3F9F8C17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66CE220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73B83CF" w14:textId="77777777" w:rsidTr="007F43C9">
        <w:trPr>
          <w:trHeight w:val="77"/>
        </w:trPr>
        <w:tc>
          <w:tcPr>
            <w:tcW w:w="3128" w:type="dxa"/>
            <w:tcBorders>
              <w:bottom w:val="single" w:sz="4" w:space="0" w:color="auto"/>
            </w:tcBorders>
            <w:shd w:val="clear" w:color="auto" w:fill="D9D9D9"/>
          </w:tcPr>
          <w:p w14:paraId="661F1B18" w14:textId="77777777" w:rsidR="00AE33B6" w:rsidRPr="00352A49" w:rsidRDefault="00AE33B6" w:rsidP="007F43C9">
            <w:r w:rsidRPr="00352A49">
              <w:t>T16: Criminal Justice System Processes</w:t>
            </w:r>
          </w:p>
        </w:tc>
        <w:tc>
          <w:tcPr>
            <w:tcW w:w="4377" w:type="dxa"/>
            <w:tcBorders>
              <w:bottom w:val="single" w:sz="4" w:space="0" w:color="auto"/>
            </w:tcBorders>
          </w:tcPr>
          <w:p w14:paraId="525F63F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308A414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42F674F7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3F20878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68958AE" w14:textId="77777777" w:rsidTr="007F43C9">
        <w:trPr>
          <w:trHeight w:val="77"/>
        </w:trPr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13CA073" w14:textId="77777777" w:rsidR="00AE33B6" w:rsidRPr="00352A49" w:rsidRDefault="00AE33B6" w:rsidP="007F43C9">
            <w:r w:rsidRPr="00352A49">
              <w:t>T17: Professional Judgement</w:t>
            </w:r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</w:tcPr>
          <w:p w14:paraId="4DE4262E" w14:textId="77777777" w:rsidR="00AE33B6" w:rsidRPr="00A93D41" w:rsidRDefault="00AE33B6" w:rsidP="007F43C9">
            <w:pPr>
              <w:spacing w:line="276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14:paraId="44999AB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14:paraId="53D11673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7572DE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750EFEEC" w14:textId="0F47D22A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15660EF" w14:textId="79D19C31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9620F2A" w14:textId="41ECB8C4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31791072" w14:textId="0C78A5B5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0B79BE64" w14:textId="5889A731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352390ED" w14:textId="2E9622D2" w:rsidR="005D7D34" w:rsidRDefault="005D7D34" w:rsidP="005D7D34">
      <w:pPr>
        <w:pStyle w:val="LIMEsubheading2"/>
        <w:snapToGrid w:val="0"/>
        <w:spacing w:before="0" w:line="240" w:lineRule="auto"/>
        <w:rPr>
          <w:lang w:eastAsia="en-GB"/>
        </w:rPr>
      </w:pPr>
      <w:r w:rsidRPr="00CF6219">
        <w:rPr>
          <w:lang w:eastAsia="en-GB"/>
        </w:rPr>
        <w:lastRenderedPageBreak/>
        <w:t xml:space="preserve">PART </w:t>
      </w:r>
      <w:r w:rsidR="000D4E87">
        <w:rPr>
          <w:lang w:eastAsia="en-GB"/>
        </w:rPr>
        <w:t>3</w:t>
      </w:r>
      <w:r>
        <w:rPr>
          <w:lang w:eastAsia="en-GB"/>
        </w:rPr>
        <w:t>: Organisational Risk and Needs Assessment</w:t>
      </w:r>
    </w:p>
    <w:p w14:paraId="307B95F6" w14:textId="77777777" w:rsidR="005D7D34" w:rsidRPr="00CF6219" w:rsidRDefault="005D7D34" w:rsidP="005D7D34">
      <w:pPr>
        <w:pStyle w:val="LIMEsubheading2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4CB3F" wp14:editId="5465F14C">
                <wp:simplePos x="0" y="0"/>
                <wp:positionH relativeFrom="column">
                  <wp:posOffset>1270</wp:posOffset>
                </wp:positionH>
                <wp:positionV relativeFrom="paragraph">
                  <wp:posOffset>158750</wp:posOffset>
                </wp:positionV>
                <wp:extent cx="6007100" cy="0"/>
                <wp:effectExtent l="0" t="0" r="1270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6D7D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43D64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2.5pt" to="473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" strokecolor="#d6d7d6" strokeweight=".5pt"/>
            </w:pict>
          </mc:Fallback>
        </mc:AlternateContent>
      </w:r>
    </w:p>
    <w:p w14:paraId="33DFEABA" w14:textId="303CB8F0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tbl>
      <w:tblPr>
        <w:tblStyle w:val="TableGrid"/>
        <w:tblW w:w="15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4443"/>
        <w:gridCol w:w="3451"/>
        <w:gridCol w:w="1987"/>
        <w:gridCol w:w="2071"/>
      </w:tblGrid>
      <w:tr w:rsidR="005D7D34" w:rsidRPr="00A93D41" w14:paraId="2D2A2E86" w14:textId="77777777" w:rsidTr="005D7D34">
        <w:tc>
          <w:tcPr>
            <w:tcW w:w="15115" w:type="dxa"/>
            <w:gridSpan w:val="5"/>
            <w:shd w:val="clear" w:color="auto" w:fill="A54E8F"/>
          </w:tcPr>
          <w:p w14:paraId="749C59B3" w14:textId="77777777" w:rsidR="005D7D34" w:rsidRPr="00FC2247" w:rsidRDefault="005D7D34" w:rsidP="007F43C9">
            <w:pPr>
              <w:spacing w:line="276" w:lineRule="auto"/>
              <w:jc w:val="both"/>
              <w:rPr>
                <w:rFonts w:cs="Arial"/>
                <w:color w:val="FFFFFF" w:themeColor="background1"/>
              </w:rPr>
            </w:pPr>
            <w:r w:rsidRPr="00FC2247">
              <w:rPr>
                <w:rFonts w:cs="Arial"/>
                <w:color w:val="FFFFFF" w:themeColor="background1"/>
              </w:rPr>
              <w:t>RISK ASSESSMENT 3 – RISK MANAGEMENT PANEL</w:t>
            </w:r>
          </w:p>
        </w:tc>
      </w:tr>
      <w:tr w:rsidR="005D7D34" w:rsidRPr="00A93D41" w14:paraId="3E375323" w14:textId="77777777" w:rsidTr="005D7D34">
        <w:tc>
          <w:tcPr>
            <w:tcW w:w="3163" w:type="dxa"/>
            <w:shd w:val="clear" w:color="auto" w:fill="C888B0"/>
          </w:tcPr>
          <w:p w14:paraId="4647A651" w14:textId="77777777" w:rsidR="005D7D34" w:rsidRPr="00A93D41" w:rsidRDefault="005D7D34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Assessment completed/ reviewed by:</w:t>
            </w:r>
          </w:p>
        </w:tc>
        <w:tc>
          <w:tcPr>
            <w:tcW w:w="4443" w:type="dxa"/>
            <w:shd w:val="clear" w:color="auto" w:fill="C888B0"/>
          </w:tcPr>
          <w:p w14:paraId="45C450E2" w14:textId="77777777" w:rsidR="005D7D34" w:rsidRPr="00A93D41" w:rsidRDefault="005D7D34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3451" w:type="dxa"/>
            <w:shd w:val="clear" w:color="auto" w:fill="C888B0"/>
          </w:tcPr>
          <w:p w14:paraId="175FD7AE" w14:textId="77777777" w:rsidR="005D7D34" w:rsidRPr="00A93D41" w:rsidRDefault="005D7D34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Date of completion/ review:</w:t>
            </w:r>
          </w:p>
        </w:tc>
        <w:tc>
          <w:tcPr>
            <w:tcW w:w="4058" w:type="dxa"/>
            <w:gridSpan w:val="2"/>
            <w:shd w:val="clear" w:color="auto" w:fill="C888B0"/>
          </w:tcPr>
          <w:p w14:paraId="52E1DF10" w14:textId="77777777" w:rsidR="005D7D34" w:rsidRPr="00A93D41" w:rsidRDefault="005D7D34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46A67" w:rsidRPr="00A93D41" w14:paraId="31B678A0" w14:textId="77777777" w:rsidTr="00A46A67">
        <w:tc>
          <w:tcPr>
            <w:tcW w:w="3163" w:type="dxa"/>
            <w:shd w:val="clear" w:color="auto" w:fill="F3A7D8"/>
          </w:tcPr>
          <w:p w14:paraId="0DE2521C" w14:textId="6A783DDC" w:rsidR="00A46A67" w:rsidRPr="00F172C8" w:rsidRDefault="00A46A67" w:rsidP="00A46A67">
            <w:pPr>
              <w:spacing w:line="276" w:lineRule="auto"/>
              <w:rPr>
                <w:rFonts w:cs="Arial"/>
              </w:rPr>
            </w:pPr>
            <w:r w:rsidRPr="00A93D41">
              <w:rPr>
                <w:rFonts w:cs="Arial"/>
              </w:rPr>
              <w:t>Review of Risk Assessments for Reporting &amp; Responding Parties:</w:t>
            </w:r>
          </w:p>
        </w:tc>
        <w:tc>
          <w:tcPr>
            <w:tcW w:w="11952" w:type="dxa"/>
            <w:gridSpan w:val="4"/>
            <w:shd w:val="clear" w:color="auto" w:fill="F3A7D8"/>
          </w:tcPr>
          <w:p w14:paraId="3A5388DE" w14:textId="35E35C49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46A67" w:rsidRPr="00A93D41" w14:paraId="3D892CF1" w14:textId="77777777" w:rsidTr="005D7D34">
        <w:tc>
          <w:tcPr>
            <w:tcW w:w="15115" w:type="dxa"/>
            <w:gridSpan w:val="5"/>
            <w:shd w:val="clear" w:color="auto" w:fill="auto"/>
          </w:tcPr>
          <w:p w14:paraId="6B7D35E3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46A67" w:rsidRPr="00A93D41" w14:paraId="4C5355E1" w14:textId="77777777" w:rsidTr="005D7D34">
        <w:tc>
          <w:tcPr>
            <w:tcW w:w="3163" w:type="dxa"/>
            <w:shd w:val="clear" w:color="auto" w:fill="auto"/>
          </w:tcPr>
          <w:p w14:paraId="528DED8B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Type of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isk/ </w:t>
            </w:r>
            <w:r>
              <w:rPr>
                <w:rFonts w:cs="Arial"/>
                <w:b/>
                <w:bCs/>
                <w:sz w:val="23"/>
                <w:szCs w:val="23"/>
              </w:rPr>
              <w:t>N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eed</w:t>
            </w:r>
          </w:p>
        </w:tc>
        <w:tc>
          <w:tcPr>
            <w:tcW w:w="4443" w:type="dxa"/>
            <w:shd w:val="clear" w:color="auto" w:fill="auto"/>
          </w:tcPr>
          <w:p w14:paraId="29DEDF17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Summary of Risk or Need</w:t>
            </w:r>
          </w:p>
        </w:tc>
        <w:tc>
          <w:tcPr>
            <w:tcW w:w="3451" w:type="dxa"/>
            <w:shd w:val="clear" w:color="auto" w:fill="auto"/>
          </w:tcPr>
          <w:p w14:paraId="662136EA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>Action</w:t>
            </w:r>
            <w:r>
              <w:rPr>
                <w:rFonts w:cs="Arial"/>
                <w:b/>
                <w:bCs/>
                <w:sz w:val="23"/>
                <w:szCs w:val="23"/>
              </w:rPr>
              <w:t xml:space="preserve"> Taken/ to be Taken </w:t>
            </w:r>
            <w:r w:rsidRPr="00243F60">
              <w:rPr>
                <w:rFonts w:cs="Arial"/>
                <w:sz w:val="20"/>
                <w:szCs w:val="20"/>
              </w:rPr>
              <w:t>(including personnel responsible)</w:t>
            </w:r>
          </w:p>
        </w:tc>
        <w:tc>
          <w:tcPr>
            <w:tcW w:w="1987" w:type="dxa"/>
            <w:shd w:val="clear" w:color="auto" w:fill="auto"/>
          </w:tcPr>
          <w:p w14:paraId="2344ACBD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Score/ </w:t>
            </w:r>
            <w:r>
              <w:rPr>
                <w:rFonts w:cs="Arial"/>
                <w:b/>
                <w:bCs/>
                <w:sz w:val="23"/>
                <w:szCs w:val="23"/>
              </w:rPr>
              <w:t>‘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RAG</w:t>
            </w:r>
            <w:r>
              <w:rPr>
                <w:rFonts w:cs="Arial"/>
                <w:b/>
                <w:bCs/>
                <w:sz w:val="23"/>
                <w:szCs w:val="23"/>
              </w:rPr>
              <w:t>’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ating</w:t>
            </w:r>
          </w:p>
        </w:tc>
        <w:tc>
          <w:tcPr>
            <w:tcW w:w="2071" w:type="dxa"/>
          </w:tcPr>
          <w:p w14:paraId="1CA3A08F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Review Date/ Period</w:t>
            </w:r>
          </w:p>
        </w:tc>
      </w:tr>
      <w:tr w:rsidR="00A46A67" w:rsidRPr="00A93D41" w14:paraId="44EA509B" w14:textId="77777777" w:rsidTr="005D7D34">
        <w:tc>
          <w:tcPr>
            <w:tcW w:w="15115" w:type="dxa"/>
            <w:gridSpan w:val="5"/>
            <w:shd w:val="clear" w:color="auto" w:fill="D9D9D9"/>
          </w:tcPr>
          <w:p w14:paraId="341280F7" w14:textId="77777777" w:rsidR="00A46A67" w:rsidRPr="00FC2247" w:rsidRDefault="00A46A67" w:rsidP="00A46A67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FC2247">
              <w:rPr>
                <w:rFonts w:cs="Arial"/>
                <w:b/>
                <w:bCs/>
              </w:rPr>
              <w:t>Category of risk/ need: Organisational Risks and Needs</w:t>
            </w:r>
          </w:p>
        </w:tc>
      </w:tr>
      <w:tr w:rsidR="00A46A67" w:rsidRPr="00A93D41" w14:paraId="1A90F0C9" w14:textId="77777777" w:rsidTr="005D7D34">
        <w:tc>
          <w:tcPr>
            <w:tcW w:w="3163" w:type="dxa"/>
            <w:shd w:val="clear" w:color="auto" w:fill="D9D9D9"/>
          </w:tcPr>
          <w:p w14:paraId="6C233215" w14:textId="77777777" w:rsidR="00A46A67" w:rsidRPr="00FC2247" w:rsidRDefault="00A46A67" w:rsidP="00A46A67">
            <w:r w:rsidRPr="00FC2247">
              <w:t xml:space="preserve">D1: Third Party Safety </w:t>
            </w:r>
          </w:p>
        </w:tc>
        <w:tc>
          <w:tcPr>
            <w:tcW w:w="4443" w:type="dxa"/>
          </w:tcPr>
          <w:p w14:paraId="1D453F6D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049EEC61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5FDEE60E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052C965C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496313DB" w14:textId="77777777" w:rsidTr="005D7D34">
        <w:tc>
          <w:tcPr>
            <w:tcW w:w="3163" w:type="dxa"/>
            <w:shd w:val="clear" w:color="auto" w:fill="D9D9D9"/>
          </w:tcPr>
          <w:p w14:paraId="45720CAF" w14:textId="77777777" w:rsidR="00A46A67" w:rsidRPr="00FC2247" w:rsidRDefault="00A46A67" w:rsidP="00A46A67">
            <w:r w:rsidRPr="00FC2247">
              <w:t xml:space="preserve">D2: Similar Incidents </w:t>
            </w:r>
          </w:p>
        </w:tc>
        <w:tc>
          <w:tcPr>
            <w:tcW w:w="4443" w:type="dxa"/>
          </w:tcPr>
          <w:p w14:paraId="435D8238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755986B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06921BA9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071" w:type="dxa"/>
          </w:tcPr>
          <w:p w14:paraId="2E3BDB91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</w:tr>
      <w:tr w:rsidR="00A46A67" w:rsidRPr="00A93D41" w14:paraId="0B059F99" w14:textId="77777777" w:rsidTr="005D7D34">
        <w:tc>
          <w:tcPr>
            <w:tcW w:w="3163" w:type="dxa"/>
            <w:shd w:val="clear" w:color="auto" w:fill="D9D9D9"/>
          </w:tcPr>
          <w:p w14:paraId="78FD8BA7" w14:textId="77777777" w:rsidR="00A46A67" w:rsidRPr="00FC2247" w:rsidRDefault="00A46A67" w:rsidP="00A46A67">
            <w:r w:rsidRPr="00FC2247">
              <w:t xml:space="preserve">D3: Academic Adjustments </w:t>
            </w:r>
          </w:p>
        </w:tc>
        <w:tc>
          <w:tcPr>
            <w:tcW w:w="4443" w:type="dxa"/>
          </w:tcPr>
          <w:p w14:paraId="31E3705E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7D5A92CC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16BE9559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287426EA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53FE7162" w14:textId="77777777" w:rsidTr="005D7D34">
        <w:tc>
          <w:tcPr>
            <w:tcW w:w="3163" w:type="dxa"/>
            <w:shd w:val="clear" w:color="auto" w:fill="D9D9D9"/>
          </w:tcPr>
          <w:p w14:paraId="71C87A15" w14:textId="77777777" w:rsidR="00A46A67" w:rsidRPr="00FC2247" w:rsidRDefault="00A46A67" w:rsidP="00A46A67">
            <w:r w:rsidRPr="00FC2247">
              <w:t xml:space="preserve">D4: Planned Communications </w:t>
            </w:r>
          </w:p>
        </w:tc>
        <w:tc>
          <w:tcPr>
            <w:tcW w:w="4443" w:type="dxa"/>
          </w:tcPr>
          <w:p w14:paraId="33007F1A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3518CB82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13440382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33475E6E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7D8059CB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6350AB1E" w14:textId="77777777" w:rsidR="00A46A67" w:rsidRPr="00FC2247" w:rsidRDefault="00A46A67" w:rsidP="00A46A67">
            <w:r w:rsidRPr="00FC2247">
              <w:t>D5: Social (and other Media) Issues</w:t>
            </w:r>
          </w:p>
        </w:tc>
        <w:tc>
          <w:tcPr>
            <w:tcW w:w="4443" w:type="dxa"/>
          </w:tcPr>
          <w:p w14:paraId="28C19B08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2665426C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15B1EBC6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65AEC9CB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11F7679F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4001B3E9" w14:textId="77777777" w:rsidR="00A46A67" w:rsidRPr="00FC2247" w:rsidRDefault="00A46A67" w:rsidP="00A46A67">
            <w:r w:rsidRPr="00FC2247">
              <w:t>D6: Reputational Issues</w:t>
            </w:r>
          </w:p>
        </w:tc>
        <w:tc>
          <w:tcPr>
            <w:tcW w:w="4443" w:type="dxa"/>
          </w:tcPr>
          <w:p w14:paraId="1C5FD288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231C5990" w14:textId="77777777" w:rsidR="00A46A67" w:rsidRPr="00A93D41" w:rsidRDefault="00A46A67" w:rsidP="00A46A67">
            <w:pPr>
              <w:spacing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7" w:type="dxa"/>
            <w:shd w:val="clear" w:color="auto" w:fill="auto"/>
          </w:tcPr>
          <w:p w14:paraId="11A4BEF5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783E8814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7F9015BE" w14:textId="77777777" w:rsidTr="005D7D34">
        <w:trPr>
          <w:trHeight w:val="77"/>
        </w:trPr>
        <w:tc>
          <w:tcPr>
            <w:tcW w:w="15115" w:type="dxa"/>
            <w:gridSpan w:val="5"/>
            <w:shd w:val="clear" w:color="auto" w:fill="D9D9D9"/>
          </w:tcPr>
          <w:p w14:paraId="5B4EF815" w14:textId="77777777" w:rsidR="00A46A67" w:rsidRPr="00FC2247" w:rsidRDefault="00A46A67" w:rsidP="00A46A67">
            <w:r w:rsidRPr="00FC2247">
              <w:t>Category of risk/ need: Disciplinary/ Criminal Justice Risks and Needs</w:t>
            </w:r>
          </w:p>
        </w:tc>
      </w:tr>
      <w:tr w:rsidR="00A46A67" w:rsidRPr="00A93D41" w14:paraId="7D1266C7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559F0B3D" w14:textId="77777777" w:rsidR="00A46A67" w:rsidRPr="00FC2247" w:rsidRDefault="00A46A67" w:rsidP="00A46A67">
            <w:r w:rsidRPr="00FC2247">
              <w:lastRenderedPageBreak/>
              <w:t>D7: Disciplinary Investigation Issues</w:t>
            </w:r>
          </w:p>
        </w:tc>
        <w:tc>
          <w:tcPr>
            <w:tcW w:w="4443" w:type="dxa"/>
          </w:tcPr>
          <w:p w14:paraId="517F0EAE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12631C2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7F3BD011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34AA1C74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3C7AABE5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45FDDBED" w14:textId="77777777" w:rsidR="00A46A67" w:rsidRPr="00FC2247" w:rsidRDefault="00A46A67" w:rsidP="00A46A67">
            <w:r w:rsidRPr="00FC2247">
              <w:t>D8: Disciplinary Panel Issues</w:t>
            </w:r>
          </w:p>
        </w:tc>
        <w:tc>
          <w:tcPr>
            <w:tcW w:w="4443" w:type="dxa"/>
          </w:tcPr>
          <w:p w14:paraId="36EAE1D9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6BE717FF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1B908D7F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1390FE5B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41C6814A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49214AEE" w14:textId="77777777" w:rsidR="00A46A67" w:rsidRPr="00FC2247" w:rsidRDefault="00A46A67" w:rsidP="00A46A67">
            <w:r w:rsidRPr="00FC2247">
              <w:t>D9: Precautionary Action/ Necessary Precautionary Measures</w:t>
            </w:r>
          </w:p>
        </w:tc>
        <w:tc>
          <w:tcPr>
            <w:tcW w:w="4443" w:type="dxa"/>
          </w:tcPr>
          <w:p w14:paraId="1D44650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63E48BD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51D5B030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0DD50FA9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6761D834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775AC4E1" w14:textId="77777777" w:rsidR="00A46A67" w:rsidRPr="00FC2247" w:rsidRDefault="00A46A67" w:rsidP="00A46A67">
            <w:r w:rsidRPr="00FC2247">
              <w:t>D10: Legal Risks</w:t>
            </w:r>
          </w:p>
        </w:tc>
        <w:tc>
          <w:tcPr>
            <w:tcW w:w="4443" w:type="dxa"/>
          </w:tcPr>
          <w:p w14:paraId="703FD323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5B93D90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51F9D05C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77BB4C0F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2347E75C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2FB02D5D" w14:textId="77777777" w:rsidR="00A46A67" w:rsidRPr="00FC2247" w:rsidRDefault="00A46A67" w:rsidP="00A46A67">
            <w:r w:rsidRPr="00FC2247">
              <w:t>D11: Evidential Risks</w:t>
            </w:r>
          </w:p>
        </w:tc>
        <w:tc>
          <w:tcPr>
            <w:tcW w:w="4443" w:type="dxa"/>
          </w:tcPr>
          <w:p w14:paraId="14C926E6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03E5FE6E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295E7045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2705C449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786F2FCF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188368CD" w14:textId="77777777" w:rsidR="00A46A67" w:rsidRPr="00FC2247" w:rsidRDefault="00A46A67" w:rsidP="00A46A67">
            <w:r w:rsidRPr="00FC2247">
              <w:t>D12: Risks Associated with University Systems/ Processes</w:t>
            </w:r>
          </w:p>
        </w:tc>
        <w:tc>
          <w:tcPr>
            <w:tcW w:w="4443" w:type="dxa"/>
          </w:tcPr>
          <w:p w14:paraId="045832AE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469CE526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0C0FB587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51B3C3E6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57A030C5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5C8A0F8F" w14:textId="77777777" w:rsidR="00A46A67" w:rsidRPr="00FC2247" w:rsidRDefault="00A46A67" w:rsidP="00A46A67">
            <w:r w:rsidRPr="00FC2247">
              <w:t>D13: Timeline</w:t>
            </w:r>
          </w:p>
        </w:tc>
        <w:tc>
          <w:tcPr>
            <w:tcW w:w="4443" w:type="dxa"/>
          </w:tcPr>
          <w:p w14:paraId="3783C86D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55ACD184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61EE9F93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1A6CB674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5869ECCE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377BCAFC" w14:textId="77777777" w:rsidR="00A46A67" w:rsidRPr="00FC2247" w:rsidRDefault="00A46A67" w:rsidP="00A46A67">
            <w:r w:rsidRPr="00FC2247">
              <w:t>D14: Record Keeping and Information Sharing</w:t>
            </w:r>
          </w:p>
        </w:tc>
        <w:tc>
          <w:tcPr>
            <w:tcW w:w="4443" w:type="dxa"/>
          </w:tcPr>
          <w:p w14:paraId="23270216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2A87C5FC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35C30CAB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16C9D7D6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3A59D7DE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72AE8049" w14:textId="77777777" w:rsidR="00A46A67" w:rsidRPr="00FC2247" w:rsidRDefault="00A46A67" w:rsidP="00A46A67">
            <w:r w:rsidRPr="00FC2247">
              <w:t>D15: Fitness-to-Practice Issues and Placement</w:t>
            </w:r>
          </w:p>
        </w:tc>
        <w:tc>
          <w:tcPr>
            <w:tcW w:w="4443" w:type="dxa"/>
          </w:tcPr>
          <w:p w14:paraId="2B7C6E7A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5FA6FED5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248B1A48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077BFB06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0A623FC0" w14:textId="77777777" w:rsidTr="00156138">
        <w:trPr>
          <w:trHeight w:val="77"/>
        </w:trPr>
        <w:tc>
          <w:tcPr>
            <w:tcW w:w="3163" w:type="dxa"/>
            <w:tcBorders>
              <w:bottom w:val="single" w:sz="4" w:space="0" w:color="auto"/>
            </w:tcBorders>
            <w:shd w:val="clear" w:color="auto" w:fill="D9D9D9"/>
          </w:tcPr>
          <w:p w14:paraId="23BB2C74" w14:textId="77777777" w:rsidR="00A46A67" w:rsidRPr="00FC2247" w:rsidRDefault="00A46A67" w:rsidP="00A46A67">
            <w:r w:rsidRPr="00FC2247">
              <w:t>D16: Criminal Justice System Processes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14:paraId="5EA51895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14:paraId="7EAD000A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14:paraId="4DE77FC2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451D26B1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19ACEDCD" w14:textId="77777777" w:rsidTr="00156138">
        <w:trPr>
          <w:trHeight w:val="77"/>
        </w:trPr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6346E5B" w14:textId="77777777" w:rsidR="00A46A67" w:rsidRPr="00FC2247" w:rsidRDefault="00A46A67" w:rsidP="00A46A67">
            <w:r w:rsidRPr="00FC2247">
              <w:t>D17: Professional Judgement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14:paraId="547A8F72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14:paraId="7CDDE1F3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229CD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A7A8780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248FA116" w14:textId="77777777" w:rsidR="005D7D34" w:rsidRPr="009C158D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sectPr w:rsidR="005D7D34" w:rsidRPr="009C158D" w:rsidSect="00AE33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17" w:h="11901" w:orient="landscape"/>
      <w:pgMar w:top="851" w:right="851" w:bottom="1418" w:left="85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4B945" w14:textId="77777777" w:rsidR="00EB1BC6" w:rsidRDefault="00EB1BC6" w:rsidP="00605A5D">
      <w:pPr>
        <w:spacing w:before="0" w:line="240" w:lineRule="auto"/>
      </w:pPr>
      <w:r>
        <w:separator/>
      </w:r>
    </w:p>
  </w:endnote>
  <w:endnote w:type="continuationSeparator" w:id="0">
    <w:p w14:paraId="1376A421" w14:textId="77777777" w:rsidR="00EB1BC6" w:rsidRDefault="00EB1BC6" w:rsidP="00605A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790336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2F1FBB" w14:textId="77777777" w:rsidR="008F09AA" w:rsidRDefault="008F09AA" w:rsidP="00ED40B0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642692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E10433" w14:textId="77777777" w:rsidR="004A349A" w:rsidRDefault="004A349A" w:rsidP="008F09AA">
        <w:pPr>
          <w:pStyle w:val="Footer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6B0C5D" w14:textId="77777777" w:rsidR="004A349A" w:rsidRDefault="004A349A" w:rsidP="004A349A">
    <w:pPr>
      <w:pStyle w:val="Footer"/>
      <w:rPr>
        <w:rStyle w:val="PageNumber"/>
      </w:rPr>
    </w:pPr>
  </w:p>
  <w:p w14:paraId="3EC644F2" w14:textId="77777777" w:rsidR="004A349A" w:rsidRDefault="004A349A" w:rsidP="004A3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16906595"/>
      <w:docPartObj>
        <w:docPartGallery w:val="Page Numbers (Bottom of Page)"/>
        <w:docPartUnique/>
      </w:docPartObj>
    </w:sdtPr>
    <w:sdtEndPr>
      <w:rPr>
        <w:rStyle w:val="PageNumber"/>
        <w:i w:val="0"/>
        <w:iCs w:val="0"/>
      </w:rPr>
    </w:sdtEndPr>
    <w:sdtContent>
      <w:p w14:paraId="2A8AFDAB" w14:textId="77777777" w:rsidR="008F09AA" w:rsidRPr="008F09AA" w:rsidRDefault="0012540D" w:rsidP="0012540D">
        <w:pPr>
          <w:pStyle w:val="Footer"/>
          <w:framePr w:wrap="none" w:vAnchor="text" w:hAnchor="margin" w:y="1"/>
          <w:numPr>
            <w:ilvl w:val="0"/>
            <w:numId w:val="0"/>
          </w:numPr>
          <w:ind w:left="357" w:right="0"/>
          <w:jc w:val="center"/>
          <w:rPr>
            <w:rStyle w:val="PageNumber"/>
            <w:i w:val="0"/>
            <w:iCs w:val="0"/>
          </w:rPr>
        </w:pPr>
        <w:r>
          <w:rPr>
            <w:b/>
            <w:i w:val="0"/>
            <w:iCs w:val="0"/>
            <w:noProof/>
            <w:color w:val="92BB5E"/>
            <w:sz w:val="24"/>
          </w:rPr>
          <w:drawing>
            <wp:anchor distT="0" distB="0" distL="114300" distR="114300" simplePos="0" relativeHeight="251659264" behindDoc="0" locked="0" layoutInCell="1" allowOverlap="0" wp14:anchorId="77FD3852" wp14:editId="4866ABBB">
              <wp:simplePos x="0" y="0"/>
              <wp:positionH relativeFrom="column">
                <wp:posOffset>0</wp:posOffset>
              </wp:positionH>
              <wp:positionV relativeFrom="paragraph">
                <wp:posOffset>104140</wp:posOffset>
              </wp:positionV>
              <wp:extent cx="144000" cy="115200"/>
              <wp:effectExtent l="0" t="0" r="2540" b="508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" cy="11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F09AA" w:rsidRPr="008F09AA">
          <w:rPr>
            <w:rStyle w:val="PageNumber"/>
            <w:i w:val="0"/>
            <w:iCs w:val="0"/>
          </w:rPr>
          <w:fldChar w:fldCharType="begin"/>
        </w:r>
        <w:r w:rsidR="008F09AA" w:rsidRPr="008F09AA">
          <w:rPr>
            <w:rStyle w:val="PageNumber"/>
            <w:i w:val="0"/>
            <w:iCs w:val="0"/>
          </w:rPr>
          <w:instrText xml:space="preserve"> PAGE </w:instrText>
        </w:r>
        <w:r w:rsidR="008F09AA" w:rsidRPr="008F09AA">
          <w:rPr>
            <w:rStyle w:val="PageNumber"/>
            <w:i w:val="0"/>
            <w:iCs w:val="0"/>
          </w:rPr>
          <w:fldChar w:fldCharType="separate"/>
        </w:r>
        <w:r w:rsidR="008F09AA" w:rsidRPr="008F09AA">
          <w:rPr>
            <w:rStyle w:val="PageNumber"/>
            <w:i w:val="0"/>
            <w:iCs w:val="0"/>
            <w:noProof/>
          </w:rPr>
          <w:t>1</w:t>
        </w:r>
        <w:r w:rsidR="008F09AA" w:rsidRPr="008F09AA">
          <w:rPr>
            <w:rStyle w:val="PageNumber"/>
            <w:i w:val="0"/>
            <w:iCs w:val="0"/>
          </w:rPr>
          <w:fldChar w:fldCharType="end"/>
        </w:r>
      </w:p>
    </w:sdtContent>
  </w:sdt>
  <w:p w14:paraId="31325660" w14:textId="77777777" w:rsidR="00B1430D" w:rsidRPr="004A349A" w:rsidRDefault="004A349A" w:rsidP="00FD52EF">
    <w:pPr>
      <w:pStyle w:val="Footer"/>
      <w:numPr>
        <w:ilvl w:val="0"/>
        <w:numId w:val="0"/>
      </w:numPr>
      <w:ind w:right="0"/>
    </w:pPr>
    <w:r w:rsidRPr="004A349A">
      <w:t>Document title footer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9D7E" w14:textId="77777777" w:rsidR="00D629AE" w:rsidRDefault="00D629AE" w:rsidP="00D26913">
    <w:pPr>
      <w:pStyle w:val="Footer"/>
      <w:numPr>
        <w:ilvl w:val="0"/>
        <w:numId w:val="0"/>
      </w:numPr>
      <w:ind w:left="94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29964" w14:textId="77777777" w:rsidR="00EB1BC6" w:rsidRDefault="00EB1BC6" w:rsidP="00605A5D">
      <w:pPr>
        <w:spacing w:before="0" w:line="240" w:lineRule="auto"/>
      </w:pPr>
      <w:r>
        <w:separator/>
      </w:r>
    </w:p>
  </w:footnote>
  <w:footnote w:type="continuationSeparator" w:id="0">
    <w:p w14:paraId="71E06DEE" w14:textId="77777777" w:rsidR="00EB1BC6" w:rsidRDefault="00EB1BC6" w:rsidP="00605A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19123" w14:textId="77777777" w:rsidR="00F723DE" w:rsidRDefault="00F72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C7FA8" w14:textId="77777777" w:rsidR="00B1430D" w:rsidRDefault="00B1430D" w:rsidP="00605A5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6063" w14:textId="77777777" w:rsidR="00F723DE" w:rsidRDefault="00F72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238.8pt;height:190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8826B570"/>
    <w:lvl w:ilvl="0">
      <w:start w:val="1"/>
      <w:numFmt w:val="bullet"/>
      <w:pStyle w:val="NoteLevel1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12"/>
        </w:tabs>
        <w:ind w:left="97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0056166C"/>
    <w:multiLevelType w:val="multilevel"/>
    <w:tmpl w:val="B018F924"/>
    <w:lvl w:ilvl="0">
      <w:start w:val="1"/>
      <w:numFmt w:val="decimal"/>
      <w:lvlText w:val="%1."/>
      <w:lvlJc w:val="left"/>
      <w:pPr>
        <w:ind w:left="1985" w:hanging="567"/>
      </w:pPr>
      <w:rPr>
        <w:rFonts w:ascii="Arial" w:hAnsi="Arial" w:hint="default"/>
        <w:b/>
        <w:i w:val="0"/>
        <w:color w:val="636463"/>
        <w:sz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1D55"/>
    <w:multiLevelType w:val="multilevel"/>
    <w:tmpl w:val="3C68D1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636463"/>
        <w:sz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2EB9"/>
    <w:multiLevelType w:val="hybridMultilevel"/>
    <w:tmpl w:val="7778B562"/>
    <w:lvl w:ilvl="0" w:tplc="0EA881DE">
      <w:start w:val="1"/>
      <w:numFmt w:val="bullet"/>
      <w:pStyle w:val="Footer"/>
      <w:lvlText w:val=""/>
      <w:lvlPicBulletId w:val="0"/>
      <w:lvlJc w:val="left"/>
      <w:pPr>
        <w:tabs>
          <w:tab w:val="num" w:pos="9858"/>
        </w:tabs>
        <w:ind w:left="9858" w:hanging="360"/>
      </w:pPr>
      <w:rPr>
        <w:rFonts w:ascii="Symbol" w:hAnsi="Symbol" w:hint="default"/>
      </w:rPr>
    </w:lvl>
    <w:lvl w:ilvl="1" w:tplc="DE3074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81D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FA4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C01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E8EF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A20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EE7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926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3B38C7"/>
    <w:multiLevelType w:val="multilevel"/>
    <w:tmpl w:val="E5EE8388"/>
    <w:lvl w:ilvl="0">
      <w:start w:val="1"/>
      <w:numFmt w:val="bullet"/>
      <w:lvlText w:val=""/>
      <w:lvlJc w:val="left"/>
      <w:pPr>
        <w:tabs>
          <w:tab w:val="num" w:pos="284"/>
        </w:tabs>
        <w:ind w:left="0" w:firstLine="567"/>
      </w:pPr>
      <w:rPr>
        <w:rFonts w:ascii="Symbol" w:hAnsi="Symbol" w:hint="default"/>
        <w:b/>
        <w:i w:val="0"/>
        <w:color w:val="auto"/>
        <w:sz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53F02"/>
    <w:multiLevelType w:val="hybridMultilevel"/>
    <w:tmpl w:val="B1580ED4"/>
    <w:lvl w:ilvl="0" w:tplc="46FA70AA">
      <w:start w:val="1"/>
      <w:numFmt w:val="bullet"/>
      <w:pStyle w:val="LIMEbullet"/>
      <w:lvlText w:val="•"/>
      <w:lvlJc w:val="left"/>
      <w:pPr>
        <w:tabs>
          <w:tab w:val="num" w:pos="285"/>
        </w:tabs>
        <w:ind w:left="284" w:hanging="284"/>
      </w:pPr>
      <w:rPr>
        <w:rFonts w:ascii="Symbol" w:hAnsi="Symbol" w:hint="default"/>
        <w:b/>
        <w:i w:val="0"/>
        <w:color w:val="92BB5E"/>
        <w:sz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204"/>
    <w:multiLevelType w:val="multilevel"/>
    <w:tmpl w:val="DDEC41DC"/>
    <w:lvl w:ilvl="0">
      <w:start w:val="1"/>
      <w:numFmt w:val="bullet"/>
      <w:lvlText w:val=""/>
      <w:lvlJc w:val="left"/>
      <w:pPr>
        <w:ind w:left="284" w:firstLine="283"/>
      </w:pPr>
      <w:rPr>
        <w:rFonts w:ascii="Arial" w:hAnsi="Arial" w:hint="default"/>
        <w:b/>
        <w:i w:val="0"/>
        <w:color w:val="92BB5E"/>
        <w:sz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2D3E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9B6C8B"/>
    <w:multiLevelType w:val="hybridMultilevel"/>
    <w:tmpl w:val="3C68D19A"/>
    <w:lvl w:ilvl="0" w:tplc="7EBA396A">
      <w:start w:val="1"/>
      <w:numFmt w:val="decimal"/>
      <w:pStyle w:val="LIMEnor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636463"/>
        <w:sz w:val="16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C0334"/>
    <w:multiLevelType w:val="multilevel"/>
    <w:tmpl w:val="37760DBE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b/>
        <w:i w:val="0"/>
        <w:color w:val="auto"/>
        <w:sz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A0"/>
    <w:rsid w:val="0001556C"/>
    <w:rsid w:val="00035C6E"/>
    <w:rsid w:val="000431F7"/>
    <w:rsid w:val="00061E6C"/>
    <w:rsid w:val="000C0789"/>
    <w:rsid w:val="000D4E87"/>
    <w:rsid w:val="000E0C0C"/>
    <w:rsid w:val="0012540D"/>
    <w:rsid w:val="00156138"/>
    <w:rsid w:val="001661E4"/>
    <w:rsid w:val="001920CE"/>
    <w:rsid w:val="00210FCB"/>
    <w:rsid w:val="00266503"/>
    <w:rsid w:val="002A3AA0"/>
    <w:rsid w:val="003D7C13"/>
    <w:rsid w:val="003F7C81"/>
    <w:rsid w:val="00405A23"/>
    <w:rsid w:val="00414F54"/>
    <w:rsid w:val="00424B08"/>
    <w:rsid w:val="00433982"/>
    <w:rsid w:val="0046581D"/>
    <w:rsid w:val="004A349A"/>
    <w:rsid w:val="004A59B7"/>
    <w:rsid w:val="004B536D"/>
    <w:rsid w:val="004D1EE4"/>
    <w:rsid w:val="004D690A"/>
    <w:rsid w:val="004E5AD6"/>
    <w:rsid w:val="004F5E6B"/>
    <w:rsid w:val="00552030"/>
    <w:rsid w:val="0058336A"/>
    <w:rsid w:val="005C420C"/>
    <w:rsid w:val="005D7D34"/>
    <w:rsid w:val="005F43DE"/>
    <w:rsid w:val="00605A5D"/>
    <w:rsid w:val="00644F22"/>
    <w:rsid w:val="006A22F9"/>
    <w:rsid w:val="006A7EA8"/>
    <w:rsid w:val="006D74E2"/>
    <w:rsid w:val="006F19C2"/>
    <w:rsid w:val="006F5ED9"/>
    <w:rsid w:val="00717BF3"/>
    <w:rsid w:val="007720C7"/>
    <w:rsid w:val="00772AE1"/>
    <w:rsid w:val="007A703D"/>
    <w:rsid w:val="007C4BF1"/>
    <w:rsid w:val="007E4BC8"/>
    <w:rsid w:val="0086066E"/>
    <w:rsid w:val="00874176"/>
    <w:rsid w:val="008A0D03"/>
    <w:rsid w:val="008F09AA"/>
    <w:rsid w:val="00903CB7"/>
    <w:rsid w:val="0092769B"/>
    <w:rsid w:val="00964F1F"/>
    <w:rsid w:val="00987AD8"/>
    <w:rsid w:val="009A0659"/>
    <w:rsid w:val="009C158D"/>
    <w:rsid w:val="00A46A67"/>
    <w:rsid w:val="00A477A4"/>
    <w:rsid w:val="00A55D6C"/>
    <w:rsid w:val="00A74E71"/>
    <w:rsid w:val="00AA5A26"/>
    <w:rsid w:val="00AB1942"/>
    <w:rsid w:val="00AE33B6"/>
    <w:rsid w:val="00B1430D"/>
    <w:rsid w:val="00B42D94"/>
    <w:rsid w:val="00B4332D"/>
    <w:rsid w:val="00CF6219"/>
    <w:rsid w:val="00D26913"/>
    <w:rsid w:val="00D629AE"/>
    <w:rsid w:val="00DF4D3D"/>
    <w:rsid w:val="00E913B5"/>
    <w:rsid w:val="00E96FA5"/>
    <w:rsid w:val="00EB1BC6"/>
    <w:rsid w:val="00EB332E"/>
    <w:rsid w:val="00EB4B86"/>
    <w:rsid w:val="00F0689D"/>
    <w:rsid w:val="00F723D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62B7FB"/>
  <w14:defaultImageDpi w14:val="300"/>
  <w15:docId w15:val="{4B417272-4C62-5748-9395-353F7A0A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LIME"/>
    <w:qFormat/>
    <w:rsid w:val="00266503"/>
    <w:pPr>
      <w:suppressAutoHyphens/>
      <w:spacing w:before="160" w:line="300" w:lineRule="auto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5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6"/>
      <w:szCs w:val="32"/>
    </w:rPr>
  </w:style>
  <w:style w:type="paragraph" w:styleId="Heading2">
    <w:name w:val="heading 2"/>
    <w:aliases w:val="Main heading"/>
    <w:basedOn w:val="Normal"/>
    <w:next w:val="Normal"/>
    <w:link w:val="Heading2Char"/>
    <w:uiPriority w:val="9"/>
    <w:semiHidden/>
    <w:unhideWhenUsed/>
    <w:qFormat/>
    <w:rsid w:val="004E5AD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F79646" w:themeColor="accent6"/>
      <w:sz w:val="7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5F43DE"/>
    <w:pPr>
      <w:numPr>
        <w:numId w:val="1"/>
      </w:numPr>
    </w:pPr>
  </w:style>
  <w:style w:type="character" w:styleId="PageNumber">
    <w:name w:val="page number"/>
    <w:uiPriority w:val="99"/>
    <w:unhideWhenUsed/>
    <w:qFormat/>
    <w:rsid w:val="00414F54"/>
    <w:rPr>
      <w:rFonts w:ascii="Arial" w:hAnsi="Arial"/>
      <w:b/>
      <w:i w:val="0"/>
      <w:color w:val="92BB5E"/>
      <w:sz w:val="24"/>
    </w:rPr>
  </w:style>
  <w:style w:type="paragraph" w:styleId="Footer">
    <w:name w:val="footer"/>
    <w:basedOn w:val="Normal"/>
    <w:link w:val="FooterChar"/>
    <w:autoRedefine/>
    <w:qFormat/>
    <w:rsid w:val="004A349A"/>
    <w:pPr>
      <w:numPr>
        <w:numId w:val="12"/>
      </w:numPr>
      <w:tabs>
        <w:tab w:val="clear" w:pos="9858"/>
        <w:tab w:val="right" w:pos="8505"/>
        <w:tab w:val="right" w:pos="9072"/>
      </w:tabs>
      <w:spacing w:before="120" w:after="120"/>
      <w:ind w:left="720" w:right="360"/>
      <w:jc w:val="right"/>
    </w:pPr>
    <w:rPr>
      <w:rFonts w:eastAsia="Times New Roman" w:cs="Arial"/>
      <w:i/>
      <w:iCs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4A349A"/>
    <w:rPr>
      <w:rFonts w:ascii="Arial" w:eastAsia="Times New Roman" w:hAnsi="Arial" w:cs="Arial"/>
      <w:i/>
      <w:iCs/>
      <w:color w:val="000000" w:themeColor="text1"/>
      <w:sz w:val="16"/>
      <w:szCs w:val="22"/>
      <w:lang w:eastAsia="en-GB"/>
    </w:rPr>
  </w:style>
  <w:style w:type="character" w:customStyle="1" w:styleId="Heading2Char">
    <w:name w:val="Heading 2 Char"/>
    <w:aliases w:val="Main heading Char"/>
    <w:basedOn w:val="DefaultParagraphFont"/>
    <w:link w:val="Heading2"/>
    <w:uiPriority w:val="9"/>
    <w:semiHidden/>
    <w:rsid w:val="004E5AD6"/>
    <w:rPr>
      <w:rFonts w:ascii="Arial" w:eastAsiaTheme="majorEastAsia" w:hAnsi="Arial" w:cstheme="majorBidi"/>
      <w:b/>
      <w:bCs/>
      <w:color w:val="F79646" w:themeColor="accent6"/>
      <w:sz w:val="7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556C"/>
    <w:rPr>
      <w:rFonts w:ascii="Arial" w:eastAsiaTheme="majorEastAsia" w:hAnsi="Arial" w:cstheme="majorBidi"/>
      <w:b/>
      <w:bCs/>
      <w:color w:val="365F91" w:themeColor="accent1" w:themeShade="BF"/>
      <w:sz w:val="26"/>
      <w:szCs w:val="32"/>
    </w:rPr>
  </w:style>
  <w:style w:type="paragraph" w:customStyle="1" w:styleId="NoteLevel1">
    <w:name w:val="Note Level 1"/>
    <w:basedOn w:val="Normal"/>
    <w:autoRedefine/>
    <w:uiPriority w:val="99"/>
    <w:qFormat/>
    <w:rsid w:val="008A0D03"/>
    <w:pPr>
      <w:keepNext/>
      <w:numPr>
        <w:numId w:val="4"/>
      </w:numPr>
      <w:spacing w:before="140"/>
      <w:contextualSpacing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A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D8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A5D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A5D"/>
    <w:rPr>
      <w:rFonts w:ascii="Arial" w:eastAsiaTheme="minorHAnsi" w:hAnsi="Arial"/>
      <w:sz w:val="22"/>
      <w:szCs w:val="22"/>
    </w:rPr>
  </w:style>
  <w:style w:type="paragraph" w:customStyle="1" w:styleId="LIMEheading1">
    <w:name w:val="LIME heading 1"/>
    <w:basedOn w:val="Normal"/>
    <w:qFormat/>
    <w:rsid w:val="00B42D94"/>
    <w:pPr>
      <w:spacing w:before="0"/>
    </w:pPr>
    <w:rPr>
      <w:rFonts w:eastAsiaTheme="majorEastAsia" w:cstheme="majorBidi"/>
      <w:color w:val="636463"/>
      <w:sz w:val="52"/>
      <w:szCs w:val="64"/>
    </w:rPr>
  </w:style>
  <w:style w:type="paragraph" w:customStyle="1" w:styleId="LIMEsubheading1">
    <w:name w:val="LIME subheading 1"/>
    <w:basedOn w:val="Normal"/>
    <w:qFormat/>
    <w:rsid w:val="00E96FA5"/>
    <w:pPr>
      <w:spacing w:before="400"/>
    </w:pPr>
    <w:rPr>
      <w:rFonts w:eastAsiaTheme="majorEastAsia" w:cstheme="majorBidi"/>
      <w:b/>
      <w:color w:val="636463"/>
      <w:sz w:val="28"/>
      <w:szCs w:val="64"/>
    </w:rPr>
  </w:style>
  <w:style w:type="paragraph" w:customStyle="1" w:styleId="LIMEsubheading2">
    <w:name w:val="LIME subheading 2"/>
    <w:basedOn w:val="Normal"/>
    <w:qFormat/>
    <w:rsid w:val="009A0659"/>
    <w:pPr>
      <w:spacing w:before="280"/>
    </w:pPr>
    <w:rPr>
      <w:rFonts w:eastAsiaTheme="majorEastAsia" w:cstheme="majorBidi"/>
      <w:b/>
      <w:color w:val="92BB5E"/>
      <w:sz w:val="25"/>
      <w:szCs w:val="64"/>
    </w:rPr>
  </w:style>
  <w:style w:type="paragraph" w:customStyle="1" w:styleId="LIMEnormal">
    <w:name w:val="LIME normal"/>
    <w:basedOn w:val="Normal"/>
    <w:qFormat/>
    <w:rsid w:val="00E913B5"/>
    <w:pPr>
      <w:numPr>
        <w:numId w:val="5"/>
      </w:numPr>
      <w:tabs>
        <w:tab w:val="left" w:pos="1985"/>
      </w:tabs>
    </w:pPr>
    <w:rPr>
      <w:rFonts w:eastAsiaTheme="majorEastAsia" w:cstheme="majorBidi"/>
      <w:color w:val="000000" w:themeColor="text1"/>
      <w:szCs w:val="64"/>
    </w:rPr>
  </w:style>
  <w:style w:type="character" w:customStyle="1" w:styleId="apple-tab-span">
    <w:name w:val="apple-tab-span"/>
    <w:basedOn w:val="DefaultParagraphFont"/>
    <w:rsid w:val="00CF6219"/>
  </w:style>
  <w:style w:type="paragraph" w:customStyle="1" w:styleId="LIMEbullet">
    <w:name w:val="LIME bullet"/>
    <w:basedOn w:val="LIMEnormal"/>
    <w:qFormat/>
    <w:rsid w:val="00717BF3"/>
    <w:pPr>
      <w:numPr>
        <w:numId w:val="8"/>
      </w:numPr>
      <w:spacing w:before="40"/>
      <w:ind w:left="851"/>
    </w:pPr>
  </w:style>
  <w:style w:type="character" w:styleId="Hyperlink">
    <w:name w:val="Hyperlink"/>
    <w:basedOn w:val="DefaultParagraphFont"/>
    <w:uiPriority w:val="99"/>
    <w:unhideWhenUsed/>
    <w:rsid w:val="00AE33B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33B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33B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D7D3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iversities@limeculture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universities@limeculture.co.uk" TargetMode="External"/><Relationship Id="rId19" Type="http://schemas.openxmlformats.org/officeDocument/2006/relationships/glossaryDocument" Target="glossary/document.xml"/><Relationship Id="rId4" Type="http://schemas.openxmlformats.org/officeDocument/2006/relationships/image" Target="media/image2.jpeg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rrietsmailes/Dropbox%20(LimeCulture%20CIC)/6.%20LimeCulture%20Office/LC%20Branding%20Toolkit/2.%20Branded%20Templates/2.%20Report/LC%20report%20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D36EA7CBB157241B3F25A1C2047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233BD-D578-B347-85CB-FA4EC1859BE6}"/>
      </w:docPartPr>
      <w:docPartBody>
        <w:p w:rsidR="00F41AB2" w:rsidRDefault="00CB3D9D">
          <w:pPr>
            <w:pStyle w:val="9D36EA7CBB157241B3F25A1C2047004C"/>
          </w:pPr>
          <w:r>
            <w:rPr>
              <w:rFonts w:asciiTheme="majorHAnsi" w:eastAsiaTheme="majorEastAsia" w:hAnsiTheme="majorHAnsi" w:cstheme="majorBidi"/>
              <w:color w:val="8496B0" w:themeColor="text2" w:themeTint="99"/>
              <w:sz w:val="72"/>
              <w:szCs w:val="7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9D"/>
    <w:rsid w:val="0002583D"/>
    <w:rsid w:val="00AB3CD2"/>
    <w:rsid w:val="00CB3D9D"/>
    <w:rsid w:val="00F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36EA7CBB157241B3F25A1C2047004C">
    <w:name w:val="9D36EA7CBB157241B3F25A1C20470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001D9-0172-EF4A-87F4-FAE8DB98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 report 1 template.dotx</Template>
  <TotalTime>15</TotalTime>
  <Pages>8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Sexual Misconduct Risk and Needs Assessment Tool</dc:title>
  <dc:subject/>
  <dc:creator>Harriet Smailes</dc:creator>
  <cp:keywords/>
  <dc:description/>
  <cp:lastModifiedBy>Harriet Smailes</cp:lastModifiedBy>
  <cp:revision>9</cp:revision>
  <dcterms:created xsi:type="dcterms:W3CDTF">2021-06-16T15:17:00Z</dcterms:created>
  <dcterms:modified xsi:type="dcterms:W3CDTF">2021-06-18T10:55:00Z</dcterms:modified>
</cp:coreProperties>
</file>